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955E" w14:textId="77777777" w:rsidR="006D16BB" w:rsidRDefault="006D16BB">
      <w:bookmarkStart w:id="0" w:name="_GoBack"/>
      <w:bookmarkEnd w:id="0"/>
    </w:p>
    <w:p w14:paraId="607A955F" w14:textId="77777777" w:rsidR="00E527A1" w:rsidRDefault="00E527A1">
      <w:pPr>
        <w:rPr>
          <w:b/>
          <w:u w:val="single"/>
        </w:rPr>
      </w:pPr>
      <w:r w:rsidRPr="00E527A1">
        <w:rPr>
          <w:b/>
          <w:u w:val="single"/>
        </w:rPr>
        <w:t>What are Habits?</w:t>
      </w:r>
    </w:p>
    <w:p w14:paraId="607A9560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>A routine.</w:t>
      </w:r>
    </w:p>
    <w:p w14:paraId="607A9561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 xml:space="preserve">Habits are engrained - </w:t>
      </w:r>
      <w:r w:rsidRPr="00E527A1">
        <w:rPr>
          <w:i/>
          <w:color w:val="FF0000"/>
          <w:u w:val="single"/>
        </w:rPr>
        <w:t>‘you don’t know you are doing it.’</w:t>
      </w:r>
    </w:p>
    <w:p w14:paraId="607A9562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>Habits could be good or bad.</w:t>
      </w:r>
    </w:p>
    <w:p w14:paraId="607A9563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 xml:space="preserve">Breaking </w:t>
      </w:r>
      <w:proofErr w:type="gramStart"/>
      <w:r>
        <w:t>bad habits</w:t>
      </w:r>
      <w:proofErr w:type="gramEnd"/>
      <w:r>
        <w:t>….</w:t>
      </w:r>
    </w:p>
    <w:p w14:paraId="607A9564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>Something that can be imposed on you.</w:t>
      </w:r>
    </w:p>
    <w:p w14:paraId="607A9565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>Learned behaviours.</w:t>
      </w:r>
    </w:p>
    <w:p w14:paraId="607A9566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>Repetitive behaviours and actions.</w:t>
      </w:r>
    </w:p>
    <w:p w14:paraId="607A9567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>Doing what you want to do.</w:t>
      </w:r>
    </w:p>
    <w:p w14:paraId="607A9568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>Habit of communicating with people.</w:t>
      </w:r>
    </w:p>
    <w:p w14:paraId="607A9569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>Not thinking about it.</w:t>
      </w:r>
    </w:p>
    <w:p w14:paraId="607A956A" w14:textId="77777777" w:rsidR="00E527A1" w:rsidRDefault="00E527A1" w:rsidP="00E527A1">
      <w:pPr>
        <w:pStyle w:val="ListParagraph"/>
        <w:numPr>
          <w:ilvl w:val="0"/>
          <w:numId w:val="1"/>
        </w:numPr>
      </w:pPr>
      <w:r>
        <w:t>Feeling comfortable doing it i.e. smoking and drinking coffee.</w:t>
      </w:r>
    </w:p>
    <w:p w14:paraId="607A956B" w14:textId="77777777" w:rsidR="00E527A1" w:rsidRPr="00BF4CB1" w:rsidRDefault="00E527A1" w:rsidP="00E527A1">
      <w:pPr>
        <w:rPr>
          <w:b/>
        </w:rPr>
      </w:pPr>
    </w:p>
    <w:p w14:paraId="607A956C" w14:textId="77777777" w:rsidR="00E527A1" w:rsidRPr="00BF4CB1" w:rsidRDefault="00BF4CB1" w:rsidP="00E527A1">
      <w:pPr>
        <w:rPr>
          <w:b/>
        </w:rPr>
      </w:pPr>
      <w:r w:rsidRPr="00BF4CB1">
        <w:rPr>
          <w:b/>
        </w:rPr>
        <w:t>Stephen Covey Explains Habits as follows:</w:t>
      </w:r>
    </w:p>
    <w:p w14:paraId="607A956D" w14:textId="77777777" w:rsidR="00BF4CB1" w:rsidRDefault="00BF4CB1" w:rsidP="00BF4CB1">
      <w:pPr>
        <w:pStyle w:val="ListParagraph"/>
        <w:numPr>
          <w:ilvl w:val="0"/>
          <w:numId w:val="2"/>
        </w:numPr>
      </w:pPr>
      <w:r>
        <w:t>Habits drive our actions and behaviours</w:t>
      </w:r>
    </w:p>
    <w:p w14:paraId="607A956E" w14:textId="77777777" w:rsidR="00BF4CB1" w:rsidRDefault="00BF4CB1" w:rsidP="00BF4CB1">
      <w:pPr>
        <w:pStyle w:val="ListParagraph"/>
        <w:numPr>
          <w:ilvl w:val="0"/>
          <w:numId w:val="2"/>
        </w:numPr>
      </w:pPr>
      <w:r>
        <w:t>These habits, actions or behaviours can be learned and unlearned.</w:t>
      </w:r>
    </w:p>
    <w:p w14:paraId="607A956F" w14:textId="77777777" w:rsidR="00BF4CB1" w:rsidRDefault="00BF4CB1" w:rsidP="00BF4CB1">
      <w:pPr>
        <w:pStyle w:val="ListParagraph"/>
        <w:numPr>
          <w:ilvl w:val="0"/>
          <w:numId w:val="2"/>
        </w:numPr>
      </w:pPr>
      <w:r>
        <w:t>Habits contribute to who you are as a character and your behaviour.</w:t>
      </w:r>
    </w:p>
    <w:p w14:paraId="607A9570" w14:textId="77777777" w:rsidR="00BF4CB1" w:rsidRDefault="00BF4CB1" w:rsidP="00BF4CB1">
      <w:pPr>
        <w:pStyle w:val="ListParagraph"/>
        <w:numPr>
          <w:ilvl w:val="0"/>
          <w:numId w:val="2"/>
        </w:numPr>
      </w:pPr>
      <w:r>
        <w:t>We must stop and reflect on our habits and be aware of them and where possible look to change them.</w:t>
      </w:r>
    </w:p>
    <w:p w14:paraId="607A9571" w14:textId="77777777" w:rsidR="00E70392" w:rsidRPr="00E70392" w:rsidRDefault="00E70392" w:rsidP="00E70392">
      <w:pPr>
        <w:rPr>
          <w:b/>
        </w:rPr>
      </w:pPr>
      <w:r w:rsidRPr="00E70392">
        <w:rPr>
          <w:b/>
        </w:rPr>
        <w:t>Stephen Covey furthermore describes Proactive and Reactive behaviours:</w:t>
      </w:r>
    </w:p>
    <w:p w14:paraId="607A9572" w14:textId="77777777" w:rsidR="00217A2C" w:rsidRDefault="00E70392" w:rsidP="00E703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A95BF" wp14:editId="607A95C0">
                <wp:simplePos x="0" y="0"/>
                <wp:positionH relativeFrom="column">
                  <wp:posOffset>0</wp:posOffset>
                </wp:positionH>
                <wp:positionV relativeFrom="paragraph">
                  <wp:posOffset>1716405</wp:posOffset>
                </wp:positionV>
                <wp:extent cx="5572125" cy="1514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A95CE" w14:textId="77777777" w:rsidR="00E70392" w:rsidRDefault="0074504C" w:rsidP="00E7039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Negative </w:t>
                            </w:r>
                            <w:r w:rsidRPr="00E70392">
                              <w:rPr>
                                <w:b/>
                              </w:rPr>
                              <w:t>behaviours</w:t>
                            </w:r>
                            <w:r w:rsidR="00E70392" w:rsidRPr="00E70392">
                              <w:rPr>
                                <w:b/>
                              </w:rPr>
                              <w:t>:</w:t>
                            </w:r>
                            <w:r w:rsidR="00E70392">
                              <w:rPr>
                                <w:b/>
                              </w:rPr>
                              <w:tab/>
                            </w:r>
                            <w:r w:rsidR="00E70392">
                              <w:rPr>
                                <w:b/>
                              </w:rPr>
                              <w:tab/>
                            </w:r>
                            <w:r w:rsidR="00E70392">
                              <w:rPr>
                                <w:b/>
                              </w:rPr>
                              <w:tab/>
                            </w:r>
                            <w:r w:rsidR="00E70392">
                              <w:rPr>
                                <w:b/>
                              </w:rPr>
                              <w:tab/>
                            </w:r>
                            <w:r w:rsidR="00E70392">
                              <w:rPr>
                                <w:b/>
                              </w:rPr>
                              <w:tab/>
                            </w:r>
                            <w:r w:rsidR="00E70392">
                              <w:rPr>
                                <w:b/>
                              </w:rPr>
                              <w:tab/>
                            </w:r>
                            <w:r w:rsidR="00E70392">
                              <w:rPr>
                                <w:b/>
                              </w:rPr>
                              <w:tab/>
                            </w:r>
                          </w:p>
                          <w:p w14:paraId="607A95CF" w14:textId="77777777" w:rsidR="00E70392" w:rsidRDefault="0074504C" w:rsidP="007450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  <w:r w:rsidR="00217A2C">
                              <w:t>Neglect issue which are within their circle of control.</w:t>
                            </w:r>
                          </w:p>
                          <w:p w14:paraId="607A95D0" w14:textId="77777777" w:rsidR="00217A2C" w:rsidRDefault="00217A2C" w:rsidP="007450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Focus is elsewhere.</w:t>
                            </w:r>
                          </w:p>
                          <w:p w14:paraId="607A95D1" w14:textId="77777777" w:rsidR="00217A2C" w:rsidRDefault="00217A2C" w:rsidP="007450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Circle of influence becomes smaller.</w:t>
                            </w:r>
                          </w:p>
                          <w:p w14:paraId="607A95D2" w14:textId="77777777" w:rsidR="0074504C" w:rsidRDefault="0074504C" w:rsidP="00745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A95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5.15pt;width:438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" fillcolor="window" strokeweight=".5pt">
                <v:textbox>
                  <w:txbxContent>
                    <w:p w14:paraId="607A95CE" w14:textId="77777777" w:rsidR="00E70392" w:rsidRDefault="0074504C" w:rsidP="00E7039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Negative </w:t>
                      </w:r>
                      <w:r w:rsidRPr="00E70392">
                        <w:rPr>
                          <w:b/>
                        </w:rPr>
                        <w:t>behaviours</w:t>
                      </w:r>
                      <w:r w:rsidR="00E70392" w:rsidRPr="00E70392">
                        <w:rPr>
                          <w:b/>
                        </w:rPr>
                        <w:t>:</w:t>
                      </w:r>
                      <w:r w:rsidR="00E70392">
                        <w:rPr>
                          <w:b/>
                        </w:rPr>
                        <w:tab/>
                      </w:r>
                      <w:r w:rsidR="00E70392">
                        <w:rPr>
                          <w:b/>
                        </w:rPr>
                        <w:tab/>
                      </w:r>
                      <w:r w:rsidR="00E70392">
                        <w:rPr>
                          <w:b/>
                        </w:rPr>
                        <w:tab/>
                      </w:r>
                      <w:r w:rsidR="00E70392">
                        <w:rPr>
                          <w:b/>
                        </w:rPr>
                        <w:tab/>
                      </w:r>
                      <w:r w:rsidR="00E70392">
                        <w:rPr>
                          <w:b/>
                        </w:rPr>
                        <w:tab/>
                      </w:r>
                      <w:r w:rsidR="00E70392">
                        <w:rPr>
                          <w:b/>
                        </w:rPr>
                        <w:tab/>
                      </w:r>
                      <w:r w:rsidR="00E70392">
                        <w:rPr>
                          <w:b/>
                        </w:rPr>
                        <w:tab/>
                      </w:r>
                    </w:p>
                    <w:p w14:paraId="607A95CF" w14:textId="77777777" w:rsidR="00E70392" w:rsidRDefault="0074504C" w:rsidP="0074504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  <w:r w:rsidR="00217A2C">
                        <w:t>Neglect issue which are within their circle of control.</w:t>
                      </w:r>
                    </w:p>
                    <w:p w14:paraId="607A95D0" w14:textId="77777777" w:rsidR="00217A2C" w:rsidRDefault="00217A2C" w:rsidP="0074504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Focus is elsewhere.</w:t>
                      </w:r>
                    </w:p>
                    <w:p w14:paraId="607A95D1" w14:textId="77777777" w:rsidR="00217A2C" w:rsidRDefault="00217A2C" w:rsidP="0074504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Circle of influence becomes smaller.</w:t>
                      </w:r>
                    </w:p>
                    <w:p w14:paraId="607A95D2" w14:textId="77777777" w:rsidR="0074504C" w:rsidRDefault="0074504C" w:rsidP="0074504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95C1" wp14:editId="607A95C2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557212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A95D3" w14:textId="77777777" w:rsidR="00E70392" w:rsidRDefault="00E70392" w:rsidP="00E7039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0392">
                              <w:rPr>
                                <w:b/>
                              </w:rPr>
                              <w:t>Proactive behaviours: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07A95D4" w14:textId="77777777" w:rsidR="00E70392" w:rsidRDefault="00E70392" w:rsidP="00E703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Responsible for our own lives.</w:t>
                            </w:r>
                          </w:p>
                          <w:p w14:paraId="607A95D5" w14:textId="77777777" w:rsidR="00E70392" w:rsidRDefault="00E70392" w:rsidP="00E703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Work to change things within their control.</w:t>
                            </w:r>
                          </w:p>
                          <w:p w14:paraId="607A95D6" w14:textId="77777777" w:rsidR="00E70392" w:rsidRDefault="00E70392" w:rsidP="00E703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Positive energy exerted.</w:t>
                            </w:r>
                          </w:p>
                          <w:p w14:paraId="607A95D7" w14:textId="77777777" w:rsidR="00E70392" w:rsidRDefault="00E70392" w:rsidP="00E703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Increasing their circle of influence.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95C1" id="Text Box 1" o:spid="_x0000_s1027" type="#_x0000_t202" style="position:absolute;margin-left:1.5pt;margin-top:3.9pt;width:438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" fillcolor="white [3201]" strokeweight=".5pt">
                <v:textbox>
                  <w:txbxContent>
                    <w:p w14:paraId="607A95D3" w14:textId="77777777" w:rsidR="00E70392" w:rsidRDefault="00E70392" w:rsidP="00E70392">
                      <w:pPr>
                        <w:spacing w:after="0"/>
                        <w:rPr>
                          <w:b/>
                        </w:rPr>
                      </w:pPr>
                      <w:r w:rsidRPr="00E70392">
                        <w:rPr>
                          <w:b/>
                        </w:rPr>
                        <w:t>Proactive behaviours: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07A95D4" w14:textId="77777777" w:rsidR="00E70392" w:rsidRDefault="00E70392" w:rsidP="00E7039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Responsible for our own lives.</w:t>
                      </w:r>
                    </w:p>
                    <w:p w14:paraId="607A95D5" w14:textId="77777777" w:rsidR="00E70392" w:rsidRDefault="00E70392" w:rsidP="00E7039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Work to change things within their control.</w:t>
                      </w:r>
                    </w:p>
                    <w:p w14:paraId="607A95D6" w14:textId="77777777" w:rsidR="00E70392" w:rsidRDefault="00E70392" w:rsidP="00E7039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Positive energy exerted.</w:t>
                      </w:r>
                    </w:p>
                    <w:p w14:paraId="607A95D7" w14:textId="77777777" w:rsidR="00E70392" w:rsidRDefault="00E70392" w:rsidP="00E7039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Increasing their circle of influence.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607A95C3" wp14:editId="607A95C4">
            <wp:extent cx="1266825" cy="1266825"/>
            <wp:effectExtent l="0" t="0" r="9525" b="9525"/>
            <wp:docPr id="2" name="Picture 2" descr="C:\Users\bhavisha.anand\AppData\Local\Microsoft\Windows\Temporary Internet Files\Content.IE5\A7Z0U1GH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visha.anand\AppData\Local\Microsoft\Windows\Temporary Internet Files\Content.IE5\A7Z0U1GH\MC900441322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9573" w14:textId="77777777" w:rsidR="00217A2C" w:rsidRDefault="00217A2C">
      <w:r>
        <w:br w:type="page"/>
      </w:r>
    </w:p>
    <w:p w14:paraId="607A9574" w14:textId="77777777" w:rsidR="00217A2C" w:rsidRDefault="00217A2C" w:rsidP="00217A2C">
      <w:pPr>
        <w:jc w:val="center"/>
        <w:rPr>
          <w:b/>
          <w:bCs/>
          <w:color w:val="FFFFFF" w:themeColor="background1"/>
          <w:sz w:val="36"/>
          <w:u w:val="single"/>
        </w:rPr>
        <w:sectPr w:rsidR="00217A2C" w:rsidSect="00BA683D">
          <w:headerReference w:type="default" r:id="rId13"/>
          <w:footerReference w:type="default" r:id="rId14"/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tbl>
      <w:tblPr>
        <w:tblStyle w:val="MediumShading1-Accent1"/>
        <w:tblW w:w="15735" w:type="dxa"/>
        <w:tblInd w:w="108" w:type="dxa"/>
        <w:tblLook w:val="04A0" w:firstRow="1" w:lastRow="0" w:firstColumn="1" w:lastColumn="0" w:noHBand="0" w:noVBand="1"/>
      </w:tblPr>
      <w:tblGrid>
        <w:gridCol w:w="993"/>
        <w:gridCol w:w="7938"/>
        <w:gridCol w:w="6804"/>
      </w:tblGrid>
      <w:tr w:rsidR="00217A2C" w14:paraId="607A9576" w14:textId="77777777" w:rsidTr="007A4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</w:tcPr>
          <w:p w14:paraId="607A9575" w14:textId="77777777" w:rsidR="00217A2C" w:rsidRPr="00217A2C" w:rsidRDefault="00217A2C" w:rsidP="00217A2C">
            <w:pPr>
              <w:jc w:val="center"/>
              <w:rPr>
                <w:sz w:val="36"/>
                <w:u w:val="single"/>
              </w:rPr>
            </w:pPr>
            <w:r w:rsidRPr="00217A2C">
              <w:rPr>
                <w:sz w:val="36"/>
                <w:u w:val="single"/>
              </w:rPr>
              <w:lastRenderedPageBreak/>
              <w:t>7 Habits of Highly Effective People</w:t>
            </w:r>
          </w:p>
        </w:tc>
      </w:tr>
      <w:tr w:rsidR="00217A2C" w14:paraId="607A957D" w14:textId="77777777" w:rsidTr="00CE5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07A9577" w14:textId="77777777" w:rsidR="00217A2C" w:rsidRPr="00217A2C" w:rsidRDefault="00217A2C" w:rsidP="00CE546F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607A9578" w14:textId="77777777" w:rsidR="00217A2C" w:rsidRPr="00217A2C" w:rsidRDefault="00217A2C" w:rsidP="00E7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217A2C">
              <w:rPr>
                <w:color w:val="404040" w:themeColor="text1" w:themeTint="BF"/>
              </w:rPr>
              <w:t>Be Proactive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07A9579" w14:textId="77777777" w:rsidR="00217A2C" w:rsidRDefault="00CF589C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Take Control of your life</w:t>
            </w:r>
            <w:r w:rsidR="00CE546F">
              <w:rPr>
                <w:color w:val="404040" w:themeColor="text1" w:themeTint="BF"/>
              </w:rPr>
              <w:t>.</w:t>
            </w:r>
          </w:p>
          <w:p w14:paraId="607A957A" w14:textId="77777777" w:rsidR="00CF589C" w:rsidRDefault="00CF589C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You </w:t>
            </w:r>
            <w:proofErr w:type="gramStart"/>
            <w:r>
              <w:rPr>
                <w:color w:val="404040" w:themeColor="text1" w:themeTint="BF"/>
              </w:rPr>
              <w:t>have the ability to</w:t>
            </w:r>
            <w:proofErr w:type="gramEnd"/>
            <w:r>
              <w:rPr>
                <w:color w:val="404040" w:themeColor="text1" w:themeTint="BF"/>
              </w:rPr>
              <w:t xml:space="preserve"> influence</w:t>
            </w:r>
            <w:r w:rsidR="00CE546F">
              <w:rPr>
                <w:color w:val="404040" w:themeColor="text1" w:themeTint="BF"/>
              </w:rPr>
              <w:t>.</w:t>
            </w:r>
          </w:p>
          <w:p w14:paraId="607A957B" w14:textId="77777777" w:rsidR="00CF589C" w:rsidRDefault="00CF589C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Using your initiative</w:t>
            </w:r>
            <w:r w:rsidR="00CE546F">
              <w:rPr>
                <w:color w:val="404040" w:themeColor="text1" w:themeTint="BF"/>
              </w:rPr>
              <w:t>.</w:t>
            </w:r>
          </w:p>
          <w:p w14:paraId="607A957C" w14:textId="77777777" w:rsidR="00CF589C" w:rsidRPr="00CF589C" w:rsidRDefault="00CF589C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Creating positive energy</w:t>
            </w:r>
            <w:r w:rsidR="00CE546F">
              <w:rPr>
                <w:color w:val="404040" w:themeColor="text1" w:themeTint="BF"/>
              </w:rPr>
              <w:t>.</w:t>
            </w:r>
          </w:p>
        </w:tc>
      </w:tr>
      <w:tr w:rsidR="00217A2C" w14:paraId="607A9583" w14:textId="77777777" w:rsidTr="00CE5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07A957E" w14:textId="77777777" w:rsidR="00217A2C" w:rsidRPr="00217A2C" w:rsidRDefault="00217A2C" w:rsidP="00CE546F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607A957F" w14:textId="77777777" w:rsidR="00217A2C" w:rsidRPr="00217A2C" w:rsidRDefault="00217A2C" w:rsidP="00E70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217A2C">
              <w:rPr>
                <w:color w:val="404040" w:themeColor="text1" w:themeTint="BF"/>
              </w:rPr>
              <w:t>Begin with an end in mind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07A9580" w14:textId="77777777" w:rsidR="00217A2C" w:rsidRDefault="00CF589C" w:rsidP="00CF589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Know what you want to accomplish in life</w:t>
            </w:r>
            <w:r w:rsidR="00CE546F">
              <w:rPr>
                <w:color w:val="404040" w:themeColor="text1" w:themeTint="BF"/>
              </w:rPr>
              <w:t>.</w:t>
            </w:r>
          </w:p>
          <w:p w14:paraId="607A9581" w14:textId="77777777" w:rsidR="00CF589C" w:rsidRDefault="00CF589C" w:rsidP="00CF589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Have clear goals</w:t>
            </w:r>
            <w:r w:rsidR="00CE546F">
              <w:rPr>
                <w:color w:val="404040" w:themeColor="text1" w:themeTint="BF"/>
              </w:rPr>
              <w:t>.</w:t>
            </w:r>
            <w:r>
              <w:rPr>
                <w:color w:val="404040" w:themeColor="text1" w:themeTint="BF"/>
              </w:rPr>
              <w:t xml:space="preserve"> </w:t>
            </w:r>
          </w:p>
          <w:p w14:paraId="607A9582" w14:textId="77777777" w:rsidR="00CF589C" w:rsidRPr="00CF589C" w:rsidRDefault="00CF589C" w:rsidP="00CF589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Have ambitions</w:t>
            </w:r>
            <w:r w:rsidR="00CE546F">
              <w:rPr>
                <w:color w:val="404040" w:themeColor="text1" w:themeTint="BF"/>
              </w:rPr>
              <w:t>.</w:t>
            </w:r>
          </w:p>
        </w:tc>
      </w:tr>
      <w:tr w:rsidR="00217A2C" w14:paraId="607A9588" w14:textId="77777777" w:rsidTr="00CE5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07A9584" w14:textId="77777777" w:rsidR="00217A2C" w:rsidRPr="00217A2C" w:rsidRDefault="00217A2C" w:rsidP="00CE546F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607A9585" w14:textId="77777777" w:rsidR="00217A2C" w:rsidRPr="00217A2C" w:rsidRDefault="00217A2C" w:rsidP="00E7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217A2C">
              <w:rPr>
                <w:color w:val="404040" w:themeColor="text1" w:themeTint="BF"/>
              </w:rPr>
              <w:t>Put first things first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07A9586" w14:textId="77777777" w:rsidR="00217A2C" w:rsidRDefault="00CF589C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Clearly define your priorities</w:t>
            </w:r>
            <w:r w:rsidR="00CE546F">
              <w:rPr>
                <w:color w:val="404040" w:themeColor="text1" w:themeTint="BF"/>
              </w:rPr>
              <w:t>.</w:t>
            </w:r>
          </w:p>
          <w:p w14:paraId="607A9587" w14:textId="77777777" w:rsidR="00CF589C" w:rsidRPr="00CF589C" w:rsidRDefault="00CF589C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Work through each priority at a time</w:t>
            </w:r>
            <w:r w:rsidR="00CE546F">
              <w:rPr>
                <w:color w:val="404040" w:themeColor="text1" w:themeTint="BF"/>
              </w:rPr>
              <w:t>.</w:t>
            </w:r>
          </w:p>
        </w:tc>
      </w:tr>
      <w:tr w:rsidR="00217A2C" w14:paraId="607A958D" w14:textId="77777777" w:rsidTr="00CE5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07A9589" w14:textId="77777777" w:rsidR="00217A2C" w:rsidRPr="00217A2C" w:rsidRDefault="00217A2C" w:rsidP="00CE546F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607A958A" w14:textId="77777777" w:rsidR="00217A2C" w:rsidRPr="00217A2C" w:rsidRDefault="00217A2C" w:rsidP="00E70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217A2C">
              <w:rPr>
                <w:color w:val="404040" w:themeColor="text1" w:themeTint="BF"/>
              </w:rPr>
              <w:t>Think win/win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07A958B" w14:textId="77777777" w:rsidR="00217A2C" w:rsidRDefault="00CF589C" w:rsidP="00CF589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Look out of agreements that are mutually beneficial to you and the opposition.</w:t>
            </w:r>
          </w:p>
          <w:p w14:paraId="607A958C" w14:textId="77777777" w:rsidR="00CF589C" w:rsidRPr="00CF589C" w:rsidRDefault="00CF589C" w:rsidP="00CF589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Make gains</w:t>
            </w:r>
            <w:r w:rsidR="00CE546F">
              <w:rPr>
                <w:color w:val="404040" w:themeColor="text1" w:themeTint="BF"/>
              </w:rPr>
              <w:t>.</w:t>
            </w:r>
          </w:p>
        </w:tc>
      </w:tr>
      <w:tr w:rsidR="00217A2C" w14:paraId="607A9593" w14:textId="77777777" w:rsidTr="00CE5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07A958E" w14:textId="77777777" w:rsidR="00217A2C" w:rsidRPr="00217A2C" w:rsidRDefault="00217A2C" w:rsidP="00CE546F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607A958F" w14:textId="77777777" w:rsidR="00217A2C" w:rsidRPr="00217A2C" w:rsidRDefault="00217A2C" w:rsidP="00E7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217A2C">
              <w:rPr>
                <w:color w:val="404040" w:themeColor="text1" w:themeTint="BF"/>
              </w:rPr>
              <w:t>Seek first to understand, then be understood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07A9590" w14:textId="77777777" w:rsidR="00217A2C" w:rsidRDefault="00CE546F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Listen with empathy.</w:t>
            </w:r>
          </w:p>
          <w:p w14:paraId="607A9591" w14:textId="77777777" w:rsidR="00CE546F" w:rsidRDefault="00CE546F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Diagnose and have clear understanding before treating.</w:t>
            </w:r>
          </w:p>
          <w:p w14:paraId="607A9592" w14:textId="77777777" w:rsidR="00CE546F" w:rsidRPr="00CF589C" w:rsidRDefault="00CE546F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Make informed decisions.</w:t>
            </w:r>
          </w:p>
        </w:tc>
      </w:tr>
      <w:tr w:rsidR="00217A2C" w14:paraId="607A9598" w14:textId="77777777" w:rsidTr="00CE5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07A9594" w14:textId="77777777" w:rsidR="00217A2C" w:rsidRPr="00217A2C" w:rsidRDefault="00217A2C" w:rsidP="00CE546F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607A9595" w14:textId="77777777" w:rsidR="00217A2C" w:rsidRPr="00217A2C" w:rsidRDefault="00217A2C" w:rsidP="00E70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217A2C">
              <w:rPr>
                <w:color w:val="404040" w:themeColor="text1" w:themeTint="BF"/>
              </w:rPr>
              <w:t>Synergize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07A9596" w14:textId="77777777" w:rsidR="00217A2C" w:rsidRDefault="00CE546F" w:rsidP="00CF589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Look out for creativity.</w:t>
            </w:r>
          </w:p>
          <w:p w14:paraId="607A9597" w14:textId="77777777" w:rsidR="00CE546F" w:rsidRPr="00CF589C" w:rsidRDefault="00CE546F" w:rsidP="00CF589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New opportunities.</w:t>
            </w:r>
          </w:p>
        </w:tc>
      </w:tr>
      <w:tr w:rsidR="00217A2C" w14:paraId="607A959E" w14:textId="77777777" w:rsidTr="00CE5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07A9599" w14:textId="77777777" w:rsidR="00217A2C" w:rsidRPr="00217A2C" w:rsidRDefault="00217A2C" w:rsidP="00CE546F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607A959A" w14:textId="77777777" w:rsidR="00217A2C" w:rsidRPr="00217A2C" w:rsidRDefault="00217A2C" w:rsidP="00E7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217A2C">
              <w:rPr>
                <w:color w:val="404040" w:themeColor="text1" w:themeTint="BF"/>
              </w:rPr>
              <w:t>Sharpen the saw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07A959B" w14:textId="77777777" w:rsidR="00217A2C" w:rsidRDefault="00CE546F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Take time out to renew yourself.</w:t>
            </w:r>
          </w:p>
          <w:p w14:paraId="607A959C" w14:textId="77777777" w:rsidR="00CE546F" w:rsidRDefault="00CE546F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Reflect on yourself.</w:t>
            </w:r>
          </w:p>
          <w:p w14:paraId="607A959D" w14:textId="77777777" w:rsidR="00CE546F" w:rsidRPr="00CF589C" w:rsidRDefault="00CE546F" w:rsidP="00CF589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How can you make improvements?</w:t>
            </w:r>
          </w:p>
        </w:tc>
      </w:tr>
      <w:tr w:rsidR="00217A2C" w14:paraId="607A95A3" w14:textId="77777777" w:rsidTr="00CE5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07A959F" w14:textId="77777777" w:rsidR="00217A2C" w:rsidRPr="00217A2C" w:rsidRDefault="00217A2C" w:rsidP="00CE546F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607A95A0" w14:textId="77777777" w:rsidR="00217A2C" w:rsidRPr="00217A2C" w:rsidRDefault="00217A2C" w:rsidP="00E70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217A2C">
              <w:rPr>
                <w:color w:val="404040" w:themeColor="text1" w:themeTint="BF"/>
              </w:rPr>
              <w:t>Find your voice and inspire others to find theirs. (A recent addition to the 7 habits.)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07A95A1" w14:textId="77777777" w:rsidR="00217A2C" w:rsidRDefault="00CE546F" w:rsidP="00CF589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Talk out and bring others on board.</w:t>
            </w:r>
          </w:p>
          <w:p w14:paraId="607A95A2" w14:textId="77777777" w:rsidR="00CE546F" w:rsidRPr="00CF589C" w:rsidRDefault="00CE546F" w:rsidP="00CF589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Being inspirational.</w:t>
            </w:r>
          </w:p>
        </w:tc>
      </w:tr>
    </w:tbl>
    <w:p w14:paraId="607A95A4" w14:textId="77777777" w:rsidR="00E70392" w:rsidRDefault="00E70392" w:rsidP="00E70392"/>
    <w:p w14:paraId="607A95A5" w14:textId="77777777" w:rsidR="00217A2C" w:rsidRDefault="00217A2C" w:rsidP="00E70392"/>
    <w:p w14:paraId="607A95A6" w14:textId="77777777" w:rsidR="00CE546F" w:rsidRDefault="00CE546F" w:rsidP="00E70392"/>
    <w:p w14:paraId="607A95A7" w14:textId="77777777" w:rsidR="00CE546F" w:rsidRDefault="00CE546F" w:rsidP="00E70392">
      <w:pPr>
        <w:sectPr w:rsidR="00CE546F" w:rsidSect="00217A2C">
          <w:pgSz w:w="16838" w:h="11906" w:orient="landscape"/>
          <w:pgMar w:top="1440" w:right="567" w:bottom="1440" w:left="567" w:header="709" w:footer="709" w:gutter="0"/>
          <w:cols w:space="708"/>
          <w:docGrid w:linePitch="360"/>
        </w:sectPr>
      </w:pPr>
    </w:p>
    <w:p w14:paraId="607A95A8" w14:textId="77777777" w:rsidR="00CE546F" w:rsidRDefault="00CE546F" w:rsidP="00E70392">
      <w:pPr>
        <w:rPr>
          <w:b/>
          <w:u w:val="single"/>
        </w:rPr>
      </w:pPr>
      <w:r w:rsidRPr="005E14A5">
        <w:rPr>
          <w:b/>
          <w:u w:val="single"/>
        </w:rPr>
        <w:lastRenderedPageBreak/>
        <w:t>Circle of</w:t>
      </w:r>
      <w:r w:rsidR="005E14A5" w:rsidRPr="005E14A5">
        <w:rPr>
          <w:b/>
          <w:u w:val="single"/>
        </w:rPr>
        <w:t xml:space="preserve"> </w:t>
      </w:r>
      <w:r w:rsidR="006734C8">
        <w:rPr>
          <w:b/>
          <w:u w:val="single"/>
        </w:rPr>
        <w:t>I</w:t>
      </w:r>
      <w:r w:rsidRPr="005E14A5">
        <w:rPr>
          <w:b/>
          <w:u w:val="single"/>
        </w:rPr>
        <w:t>nfluence</w:t>
      </w:r>
      <w:r w:rsidR="005E14A5" w:rsidRPr="005E14A5">
        <w:rPr>
          <w:b/>
          <w:u w:val="single"/>
        </w:rPr>
        <w:t xml:space="preserve"> and concern</w:t>
      </w:r>
      <w:r w:rsidRPr="005E14A5">
        <w:rPr>
          <w:b/>
          <w:u w:val="single"/>
        </w:rPr>
        <w:t>:</w:t>
      </w:r>
    </w:p>
    <w:p w14:paraId="607A95A9" w14:textId="77777777" w:rsidR="005E14A5" w:rsidRDefault="005E14A5" w:rsidP="00E70392">
      <w:r>
        <w:t>Detailed below is a diagram that represents the various circles that influence behaviours.</w:t>
      </w:r>
    </w:p>
    <w:p w14:paraId="607A95AA" w14:textId="77777777" w:rsidR="005E14A5" w:rsidRPr="005E14A5" w:rsidRDefault="005E14A5" w:rsidP="00E70392"/>
    <w:p w14:paraId="607A95AB" w14:textId="77777777" w:rsidR="00CE546F" w:rsidRDefault="00CE546F" w:rsidP="005E14A5">
      <w:pPr>
        <w:ind w:left="1985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07A95C5" wp14:editId="607A95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33825" cy="2809875"/>
            <wp:effectExtent l="0" t="0" r="28575" b="28575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6734C8">
        <w:br w:type="textWrapping" w:clear="all"/>
      </w:r>
    </w:p>
    <w:p w14:paraId="607A95AC" w14:textId="77777777" w:rsidR="005E14A5" w:rsidRPr="005E14A5" w:rsidRDefault="005E14A5" w:rsidP="005E14A5">
      <w:pPr>
        <w:ind w:left="1265" w:firstLine="720"/>
        <w:rPr>
          <w:b/>
          <w:i/>
          <w:sz w:val="16"/>
          <w:szCs w:val="16"/>
        </w:rPr>
      </w:pPr>
      <w:r w:rsidRPr="005E14A5">
        <w:rPr>
          <w:b/>
          <w:i/>
          <w:sz w:val="16"/>
          <w:szCs w:val="16"/>
        </w:rPr>
        <w:t>Fig. 1.0 Circle of influence and concern.</w:t>
      </w:r>
    </w:p>
    <w:p w14:paraId="607A95AD" w14:textId="77777777" w:rsidR="005E14A5" w:rsidRPr="006734C8" w:rsidRDefault="005E14A5" w:rsidP="005E14A5">
      <w:pPr>
        <w:ind w:left="1985"/>
        <w:rPr>
          <w:b/>
          <w:u w:val="single"/>
        </w:rPr>
      </w:pPr>
    </w:p>
    <w:p w14:paraId="607A95AE" w14:textId="77777777" w:rsidR="005E14A5" w:rsidRPr="006734C8" w:rsidRDefault="004B0B18" w:rsidP="005E14A5">
      <w:pPr>
        <w:rPr>
          <w:b/>
          <w:u w:val="single"/>
        </w:rPr>
      </w:pPr>
      <w:r w:rsidRPr="006734C8">
        <w:rPr>
          <w:b/>
          <w:u w:val="single"/>
        </w:rPr>
        <w:t xml:space="preserve">Circle of </w:t>
      </w:r>
      <w:r w:rsidR="006734C8" w:rsidRPr="006734C8">
        <w:rPr>
          <w:b/>
          <w:u w:val="single"/>
        </w:rPr>
        <w:t>Influence</w:t>
      </w:r>
      <w:r w:rsidR="006734C8">
        <w:rPr>
          <w:b/>
          <w:u w:val="single"/>
        </w:rPr>
        <w:t xml:space="preserve"> (Things that you have a degree of control over)</w:t>
      </w:r>
      <w:r w:rsidRPr="006734C8">
        <w:rPr>
          <w:b/>
          <w:u w:val="single"/>
        </w:rPr>
        <w:t>:</w:t>
      </w:r>
    </w:p>
    <w:p w14:paraId="607A95AF" w14:textId="77777777" w:rsidR="004B0B18" w:rsidRDefault="006734C8" w:rsidP="004B0B18">
      <w:pPr>
        <w:pStyle w:val="ListParagraph"/>
        <w:numPr>
          <w:ilvl w:val="0"/>
          <w:numId w:val="10"/>
        </w:numPr>
      </w:pPr>
      <w:r>
        <w:t>What we say.</w:t>
      </w:r>
    </w:p>
    <w:p w14:paraId="607A95B0" w14:textId="77777777" w:rsidR="006734C8" w:rsidRDefault="006734C8" w:rsidP="006734C8">
      <w:pPr>
        <w:pStyle w:val="ListParagraph"/>
        <w:numPr>
          <w:ilvl w:val="0"/>
          <w:numId w:val="10"/>
        </w:numPr>
      </w:pPr>
      <w:r>
        <w:t>What we think.</w:t>
      </w:r>
    </w:p>
    <w:p w14:paraId="607A95B1" w14:textId="77777777" w:rsidR="006734C8" w:rsidRDefault="006734C8" w:rsidP="006734C8">
      <w:pPr>
        <w:pStyle w:val="ListParagraph"/>
        <w:numPr>
          <w:ilvl w:val="0"/>
          <w:numId w:val="10"/>
        </w:numPr>
      </w:pPr>
      <w:r>
        <w:t>What we do.</w:t>
      </w:r>
    </w:p>
    <w:p w14:paraId="607A95B2" w14:textId="77777777" w:rsidR="006734C8" w:rsidRDefault="006734C8" w:rsidP="006734C8">
      <w:pPr>
        <w:pStyle w:val="ListParagraph"/>
        <w:numPr>
          <w:ilvl w:val="0"/>
          <w:numId w:val="10"/>
        </w:numPr>
      </w:pPr>
      <w:r>
        <w:t>Where we live.</w:t>
      </w:r>
    </w:p>
    <w:p w14:paraId="607A95B3" w14:textId="77777777" w:rsidR="006734C8" w:rsidRDefault="006734C8" w:rsidP="006734C8">
      <w:pPr>
        <w:pStyle w:val="ListParagraph"/>
        <w:numPr>
          <w:ilvl w:val="0"/>
          <w:numId w:val="10"/>
        </w:numPr>
      </w:pPr>
      <w:r>
        <w:t>Our attitudes.</w:t>
      </w:r>
    </w:p>
    <w:p w14:paraId="607A95B4" w14:textId="77777777" w:rsidR="006734C8" w:rsidRDefault="006734C8" w:rsidP="006734C8">
      <w:pPr>
        <w:pStyle w:val="ListParagraph"/>
        <w:numPr>
          <w:ilvl w:val="0"/>
          <w:numId w:val="10"/>
        </w:numPr>
      </w:pPr>
      <w:r>
        <w:t>Our actions.</w:t>
      </w:r>
    </w:p>
    <w:p w14:paraId="607A95B5" w14:textId="77777777" w:rsidR="006734C8" w:rsidRDefault="006734C8" w:rsidP="006734C8">
      <w:pPr>
        <w:pStyle w:val="ListParagraph"/>
        <w:numPr>
          <w:ilvl w:val="0"/>
          <w:numId w:val="10"/>
        </w:numPr>
      </w:pPr>
      <w:r>
        <w:t>Positivity.</w:t>
      </w:r>
    </w:p>
    <w:p w14:paraId="607A95B6" w14:textId="77777777" w:rsidR="006734C8" w:rsidRDefault="006734C8" w:rsidP="006734C8">
      <w:pPr>
        <w:pStyle w:val="ListParagraph"/>
      </w:pPr>
    </w:p>
    <w:p w14:paraId="607A95B7" w14:textId="77777777" w:rsidR="006734C8" w:rsidRPr="006734C8" w:rsidRDefault="006734C8" w:rsidP="006734C8">
      <w:pPr>
        <w:rPr>
          <w:b/>
          <w:u w:val="single"/>
        </w:rPr>
      </w:pPr>
      <w:r w:rsidRPr="006734C8">
        <w:rPr>
          <w:b/>
          <w:u w:val="single"/>
        </w:rPr>
        <w:t xml:space="preserve">Circle of </w:t>
      </w:r>
      <w:r>
        <w:rPr>
          <w:b/>
          <w:u w:val="single"/>
        </w:rPr>
        <w:t xml:space="preserve">Concern </w:t>
      </w:r>
      <w:r w:rsidRPr="006734C8">
        <w:rPr>
          <w:b/>
          <w:u w:val="single"/>
        </w:rPr>
        <w:t>(</w:t>
      </w:r>
      <w:r>
        <w:rPr>
          <w:b/>
          <w:u w:val="single"/>
        </w:rPr>
        <w:t>External factors you have no</w:t>
      </w:r>
      <w:r w:rsidRPr="006734C8">
        <w:rPr>
          <w:b/>
          <w:u w:val="single"/>
        </w:rPr>
        <w:t xml:space="preserve"> control over):</w:t>
      </w:r>
    </w:p>
    <w:p w14:paraId="607A95B8" w14:textId="77777777" w:rsidR="006734C8" w:rsidRDefault="006734C8" w:rsidP="006734C8">
      <w:pPr>
        <w:pStyle w:val="ListParagraph"/>
        <w:numPr>
          <w:ilvl w:val="0"/>
          <w:numId w:val="11"/>
        </w:numPr>
      </w:pPr>
      <w:r>
        <w:t>Where you were born.</w:t>
      </w:r>
    </w:p>
    <w:p w14:paraId="607A95B9" w14:textId="77777777" w:rsidR="006734C8" w:rsidRDefault="006734C8" w:rsidP="006734C8">
      <w:pPr>
        <w:pStyle w:val="ListParagraph"/>
        <w:numPr>
          <w:ilvl w:val="0"/>
          <w:numId w:val="11"/>
        </w:numPr>
      </w:pPr>
      <w:r>
        <w:t>Who your parents are.</w:t>
      </w:r>
    </w:p>
    <w:p w14:paraId="607A95BA" w14:textId="77777777" w:rsidR="006734C8" w:rsidRDefault="006734C8" w:rsidP="006734C8">
      <w:pPr>
        <w:pStyle w:val="ListParagraph"/>
        <w:numPr>
          <w:ilvl w:val="0"/>
          <w:numId w:val="11"/>
        </w:numPr>
      </w:pPr>
      <w:r>
        <w:t>Cost of living.</w:t>
      </w:r>
    </w:p>
    <w:p w14:paraId="607A95BB" w14:textId="77777777" w:rsidR="006734C8" w:rsidRDefault="006734C8" w:rsidP="006734C8">
      <w:pPr>
        <w:pStyle w:val="ListParagraph"/>
        <w:numPr>
          <w:ilvl w:val="0"/>
          <w:numId w:val="11"/>
        </w:numPr>
      </w:pPr>
      <w:r>
        <w:t>Government.</w:t>
      </w:r>
    </w:p>
    <w:p w14:paraId="607A95BC" w14:textId="77777777" w:rsidR="006734C8" w:rsidRDefault="006734C8" w:rsidP="006734C8">
      <w:pPr>
        <w:pStyle w:val="ListParagraph"/>
        <w:numPr>
          <w:ilvl w:val="0"/>
          <w:numId w:val="11"/>
        </w:numPr>
      </w:pPr>
      <w:r>
        <w:t>Tax.</w:t>
      </w:r>
    </w:p>
    <w:p w14:paraId="607A95BD" w14:textId="77777777" w:rsidR="006734C8" w:rsidRDefault="006734C8" w:rsidP="006734C8">
      <w:pPr>
        <w:pStyle w:val="ListParagraph"/>
        <w:numPr>
          <w:ilvl w:val="0"/>
          <w:numId w:val="11"/>
        </w:numPr>
      </w:pPr>
      <w:r>
        <w:t>The weather.</w:t>
      </w:r>
    </w:p>
    <w:p w14:paraId="607A95BE" w14:textId="77777777" w:rsidR="006734C8" w:rsidRDefault="006734C8" w:rsidP="006734C8">
      <w:pPr>
        <w:pStyle w:val="ListParagraph"/>
        <w:numPr>
          <w:ilvl w:val="0"/>
          <w:numId w:val="11"/>
        </w:numPr>
      </w:pPr>
      <w:r>
        <w:t>The Trains.</w:t>
      </w:r>
    </w:p>
    <w:sectPr w:rsidR="006734C8" w:rsidSect="00CE546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95C9" w14:textId="77777777" w:rsidR="00512B64" w:rsidRDefault="00512B64" w:rsidP="00BA683D">
      <w:pPr>
        <w:spacing w:after="0" w:line="240" w:lineRule="auto"/>
      </w:pPr>
      <w:r>
        <w:separator/>
      </w:r>
    </w:p>
  </w:endnote>
  <w:endnote w:type="continuationSeparator" w:id="0">
    <w:p w14:paraId="607A95CA" w14:textId="77777777" w:rsidR="00512B64" w:rsidRDefault="00512B64" w:rsidP="00B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95CD" w14:textId="77777777" w:rsidR="00BA683D" w:rsidRDefault="00BA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95C7" w14:textId="77777777" w:rsidR="00512B64" w:rsidRDefault="00512B64" w:rsidP="00BA683D">
      <w:pPr>
        <w:spacing w:after="0" w:line="240" w:lineRule="auto"/>
      </w:pPr>
      <w:r>
        <w:separator/>
      </w:r>
    </w:p>
  </w:footnote>
  <w:footnote w:type="continuationSeparator" w:id="0">
    <w:p w14:paraId="607A95C8" w14:textId="77777777" w:rsidR="00512B64" w:rsidRDefault="00512B64" w:rsidP="00B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7C5AAC474094DF6A2FC6257CBEA4B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7A95CB" w14:textId="77777777" w:rsidR="00BA683D" w:rsidRDefault="00BA683D">
        <w:pPr>
          <w:pStyle w:val="Header"/>
          <w:pBdr>
            <w:bottom w:val="thickThinSmallGap" w:sz="24" w:space="1" w:color="4A724A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Identifying Challenges and Taking Control/Responsibility</w:t>
        </w:r>
      </w:p>
    </w:sdtContent>
  </w:sdt>
  <w:p w14:paraId="607A95CC" w14:textId="77777777" w:rsidR="00BA683D" w:rsidRDefault="00BA6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41322[1]"/>
      </v:shape>
    </w:pict>
  </w:numPicBullet>
  <w:numPicBullet w:numPicBulletId="1">
    <w:pict>
      <v:shape id="_x0000_i1027" type="#_x0000_t75" style="width:3in;height:3in" o:bullet="t">
        <v:imagedata r:id="rId2" o:title="MC900441321[1]"/>
      </v:shape>
    </w:pict>
  </w:numPicBullet>
  <w:abstractNum w:abstractNumId="0" w15:restartNumberingAfterBreak="0">
    <w:nsid w:val="0A7A250B"/>
    <w:multiLevelType w:val="hybridMultilevel"/>
    <w:tmpl w:val="A96AB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171A"/>
    <w:multiLevelType w:val="hybridMultilevel"/>
    <w:tmpl w:val="CCA6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A08"/>
    <w:multiLevelType w:val="hybridMultilevel"/>
    <w:tmpl w:val="1ACC6D66"/>
    <w:lvl w:ilvl="0" w:tplc="A32A0A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38DD"/>
    <w:multiLevelType w:val="hybridMultilevel"/>
    <w:tmpl w:val="D22461E2"/>
    <w:lvl w:ilvl="0" w:tplc="7986A8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245"/>
    <w:multiLevelType w:val="hybridMultilevel"/>
    <w:tmpl w:val="A1E4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759BE"/>
    <w:multiLevelType w:val="hybridMultilevel"/>
    <w:tmpl w:val="45C04F64"/>
    <w:lvl w:ilvl="0" w:tplc="A32A0A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15CD"/>
    <w:multiLevelType w:val="hybridMultilevel"/>
    <w:tmpl w:val="364EA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A56"/>
    <w:multiLevelType w:val="hybridMultilevel"/>
    <w:tmpl w:val="5F4A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A55AE"/>
    <w:multiLevelType w:val="hybridMultilevel"/>
    <w:tmpl w:val="51EA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04C2"/>
    <w:multiLevelType w:val="hybridMultilevel"/>
    <w:tmpl w:val="DED42484"/>
    <w:lvl w:ilvl="0" w:tplc="59C40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53A2"/>
    <w:multiLevelType w:val="hybridMultilevel"/>
    <w:tmpl w:val="77C8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3D"/>
    <w:rsid w:val="00034740"/>
    <w:rsid w:val="00057064"/>
    <w:rsid w:val="000A1692"/>
    <w:rsid w:val="000B37E3"/>
    <w:rsid w:val="000D7318"/>
    <w:rsid w:val="00165F1B"/>
    <w:rsid w:val="001734DA"/>
    <w:rsid w:val="001B39EF"/>
    <w:rsid w:val="001B4F79"/>
    <w:rsid w:val="001C380F"/>
    <w:rsid w:val="001E082B"/>
    <w:rsid w:val="00211FC2"/>
    <w:rsid w:val="00217A2C"/>
    <w:rsid w:val="00237446"/>
    <w:rsid w:val="00267F34"/>
    <w:rsid w:val="0028273D"/>
    <w:rsid w:val="002A3372"/>
    <w:rsid w:val="002B1663"/>
    <w:rsid w:val="00311A02"/>
    <w:rsid w:val="003333E5"/>
    <w:rsid w:val="00334A46"/>
    <w:rsid w:val="00342523"/>
    <w:rsid w:val="003507E3"/>
    <w:rsid w:val="00351F7B"/>
    <w:rsid w:val="00360A97"/>
    <w:rsid w:val="00362A33"/>
    <w:rsid w:val="003C5C03"/>
    <w:rsid w:val="003E168F"/>
    <w:rsid w:val="00432746"/>
    <w:rsid w:val="0045143E"/>
    <w:rsid w:val="00485C6E"/>
    <w:rsid w:val="004A0706"/>
    <w:rsid w:val="004A7B1B"/>
    <w:rsid w:val="004B0B18"/>
    <w:rsid w:val="00512B64"/>
    <w:rsid w:val="005179DE"/>
    <w:rsid w:val="00560C09"/>
    <w:rsid w:val="005A0212"/>
    <w:rsid w:val="005C0A00"/>
    <w:rsid w:val="005C450C"/>
    <w:rsid w:val="005C6A43"/>
    <w:rsid w:val="005E14A5"/>
    <w:rsid w:val="005E3997"/>
    <w:rsid w:val="005E66C1"/>
    <w:rsid w:val="006734C8"/>
    <w:rsid w:val="00684C9E"/>
    <w:rsid w:val="00685B6F"/>
    <w:rsid w:val="00693D76"/>
    <w:rsid w:val="006A2402"/>
    <w:rsid w:val="006C059A"/>
    <w:rsid w:val="006D16BB"/>
    <w:rsid w:val="00710A74"/>
    <w:rsid w:val="00721E30"/>
    <w:rsid w:val="0074504C"/>
    <w:rsid w:val="0077056B"/>
    <w:rsid w:val="007C3D1E"/>
    <w:rsid w:val="007E5A97"/>
    <w:rsid w:val="00871102"/>
    <w:rsid w:val="008953C3"/>
    <w:rsid w:val="00895B52"/>
    <w:rsid w:val="008B09C0"/>
    <w:rsid w:val="00905E77"/>
    <w:rsid w:val="0090682F"/>
    <w:rsid w:val="009A1E80"/>
    <w:rsid w:val="009C33AA"/>
    <w:rsid w:val="009C3F17"/>
    <w:rsid w:val="009E6542"/>
    <w:rsid w:val="009F1500"/>
    <w:rsid w:val="009F176F"/>
    <w:rsid w:val="00A05780"/>
    <w:rsid w:val="00A14780"/>
    <w:rsid w:val="00A444AA"/>
    <w:rsid w:val="00B216E6"/>
    <w:rsid w:val="00B94257"/>
    <w:rsid w:val="00BA683D"/>
    <w:rsid w:val="00BF4CB1"/>
    <w:rsid w:val="00BF4FD8"/>
    <w:rsid w:val="00C04393"/>
    <w:rsid w:val="00C1116A"/>
    <w:rsid w:val="00C53968"/>
    <w:rsid w:val="00CC5530"/>
    <w:rsid w:val="00CE546F"/>
    <w:rsid w:val="00CF589C"/>
    <w:rsid w:val="00D51E24"/>
    <w:rsid w:val="00DA4028"/>
    <w:rsid w:val="00DB6854"/>
    <w:rsid w:val="00DE0AAC"/>
    <w:rsid w:val="00E527A1"/>
    <w:rsid w:val="00E60C81"/>
    <w:rsid w:val="00E70392"/>
    <w:rsid w:val="00E754B0"/>
    <w:rsid w:val="00E85C88"/>
    <w:rsid w:val="00EC7B8B"/>
    <w:rsid w:val="00EF0F95"/>
    <w:rsid w:val="00F11AD9"/>
    <w:rsid w:val="00F17720"/>
    <w:rsid w:val="00F42026"/>
    <w:rsid w:val="00F4509D"/>
    <w:rsid w:val="00F6329B"/>
    <w:rsid w:val="00F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A955E"/>
  <w15:docId w15:val="{C0243E92-477F-4B30-9115-2D49B8B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3D"/>
  </w:style>
  <w:style w:type="paragraph" w:styleId="Footer">
    <w:name w:val="footer"/>
    <w:basedOn w:val="Normal"/>
    <w:link w:val="FooterChar"/>
    <w:uiPriority w:val="99"/>
    <w:unhideWhenUsed/>
    <w:rsid w:val="00BA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3D"/>
  </w:style>
  <w:style w:type="paragraph" w:styleId="BalloonText">
    <w:name w:val="Balloon Text"/>
    <w:basedOn w:val="Normal"/>
    <w:link w:val="BalloonTextChar"/>
    <w:uiPriority w:val="99"/>
    <w:semiHidden/>
    <w:unhideWhenUsed/>
    <w:rsid w:val="00B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7A1"/>
    <w:pPr>
      <w:ind w:left="720"/>
      <w:contextualSpacing/>
    </w:pPr>
  </w:style>
  <w:style w:type="table" w:styleId="TableGrid">
    <w:name w:val="Table Grid"/>
    <w:basedOn w:val="TableNormal"/>
    <w:uiPriority w:val="59"/>
    <w:rsid w:val="0021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17A2C"/>
    <w:pPr>
      <w:spacing w:after="0" w:line="240" w:lineRule="auto"/>
    </w:pPr>
    <w:tblPr>
      <w:tblStyleRowBandSize w:val="1"/>
      <w:tblStyleColBandSize w:val="1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5BC0FD-3788-4587-A464-2744455D53B2}" type="doc">
      <dgm:prSet loTypeId="urn:microsoft.com/office/officeart/2005/8/layout/target1" loCatId="relationship" qsTypeId="urn:microsoft.com/office/officeart/2005/8/quickstyle/simple5" qsCatId="simple" csTypeId="urn:microsoft.com/office/officeart/2005/8/colors/accent1_2" csCatId="accent1" phldr="1"/>
      <dgm:spPr/>
    </dgm:pt>
    <dgm:pt modelId="{464FFF5C-73E4-49A5-B999-86A05F126B1C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GB" sz="1100"/>
            <a:t>Circle of Influence</a:t>
          </a:r>
        </a:p>
      </dgm:t>
    </dgm:pt>
    <dgm:pt modelId="{05EB143A-CE1A-441C-A39E-5579970D0660}" type="parTrans" cxnId="{151B11B3-0BB3-427F-A6C5-44C3175FA924}">
      <dgm:prSet/>
      <dgm:spPr/>
      <dgm:t>
        <a:bodyPr/>
        <a:lstStyle/>
        <a:p>
          <a:pPr algn="ctr"/>
          <a:endParaRPr lang="en-GB"/>
        </a:p>
      </dgm:t>
    </dgm:pt>
    <dgm:pt modelId="{679C4083-8F79-44D5-9F65-E99C1759BD54}" type="sibTrans" cxnId="{151B11B3-0BB3-427F-A6C5-44C3175FA924}">
      <dgm:prSet/>
      <dgm:spPr/>
      <dgm:t>
        <a:bodyPr/>
        <a:lstStyle/>
        <a:p>
          <a:pPr algn="ctr"/>
          <a:endParaRPr lang="en-GB"/>
        </a:p>
      </dgm:t>
    </dgm:pt>
    <dgm:pt modelId="{15A5219B-7C78-4FA2-A86C-44CC0CBFDA0D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en-GB" sz="1100"/>
            <a:t>Circle of Concern</a:t>
          </a:r>
        </a:p>
      </dgm:t>
    </dgm:pt>
    <dgm:pt modelId="{E88CD2A7-F4C6-4F98-962F-6E24A7D8AE2D}" type="parTrans" cxnId="{62F19C41-D9D1-4534-93B7-713FDB75346F}">
      <dgm:prSet/>
      <dgm:spPr/>
      <dgm:t>
        <a:bodyPr/>
        <a:lstStyle/>
        <a:p>
          <a:pPr algn="ctr"/>
          <a:endParaRPr lang="en-GB"/>
        </a:p>
      </dgm:t>
    </dgm:pt>
    <dgm:pt modelId="{34246160-3786-4747-A5CE-880CA1EF996C}" type="sibTrans" cxnId="{62F19C41-D9D1-4534-93B7-713FDB75346F}">
      <dgm:prSet/>
      <dgm:spPr/>
      <dgm:t>
        <a:bodyPr/>
        <a:lstStyle/>
        <a:p>
          <a:pPr algn="ctr"/>
          <a:endParaRPr lang="en-GB"/>
        </a:p>
      </dgm:t>
    </dgm:pt>
    <dgm:pt modelId="{9EA73342-34B8-4FC2-8252-B31E69B745E6}" type="pres">
      <dgm:prSet presAssocID="{A45BC0FD-3788-4587-A464-2744455D53B2}" presName="composite" presStyleCnt="0">
        <dgm:presLayoutVars>
          <dgm:chMax val="5"/>
          <dgm:dir/>
          <dgm:resizeHandles val="exact"/>
        </dgm:presLayoutVars>
      </dgm:prSet>
      <dgm:spPr/>
    </dgm:pt>
    <dgm:pt modelId="{C6E38888-FA5B-4FA6-AFDE-47B69D190F68}" type="pres">
      <dgm:prSet presAssocID="{464FFF5C-73E4-49A5-B999-86A05F126B1C}" presName="circle1" presStyleLbl="lnNode1" presStyleIdx="0" presStyleCnt="2"/>
      <dgm:spPr/>
    </dgm:pt>
    <dgm:pt modelId="{695345BB-27A7-4192-B62E-7C38897CF33E}" type="pres">
      <dgm:prSet presAssocID="{464FFF5C-73E4-49A5-B999-86A05F126B1C}" presName="text1" presStyleLbl="revTx" presStyleIdx="0" presStyleCnt="2" custScaleY="47526">
        <dgm:presLayoutVars>
          <dgm:bulletEnabled val="1"/>
        </dgm:presLayoutVars>
      </dgm:prSet>
      <dgm:spPr/>
    </dgm:pt>
    <dgm:pt modelId="{75E6879B-1EEC-4249-97A6-7365177EED87}" type="pres">
      <dgm:prSet presAssocID="{464FFF5C-73E4-49A5-B999-86A05F126B1C}" presName="line1" presStyleLbl="callout" presStyleIdx="0" presStyleCnt="4"/>
      <dgm:spPr/>
    </dgm:pt>
    <dgm:pt modelId="{FC4F8878-94E8-4799-80AF-1DB8B75B7748}" type="pres">
      <dgm:prSet presAssocID="{464FFF5C-73E4-49A5-B999-86A05F126B1C}" presName="d1" presStyleLbl="callout" presStyleIdx="1" presStyleCnt="4"/>
      <dgm:spPr/>
    </dgm:pt>
    <dgm:pt modelId="{2DC97DE5-A424-450B-9EB6-18825F70EF6A}" type="pres">
      <dgm:prSet presAssocID="{15A5219B-7C78-4FA2-A86C-44CC0CBFDA0D}" presName="circle2" presStyleLbl="lnNode1" presStyleIdx="1" presStyleCnt="2"/>
      <dgm:spPr>
        <a:solidFill>
          <a:srgbClr val="FF0000"/>
        </a:solidFill>
      </dgm:spPr>
    </dgm:pt>
    <dgm:pt modelId="{B893BB15-440C-4853-98C9-14C7FF6962B1}" type="pres">
      <dgm:prSet presAssocID="{15A5219B-7C78-4FA2-A86C-44CC0CBFDA0D}" presName="text2" presStyleLbl="revTx" presStyleIdx="1" presStyleCnt="2" custScaleY="39661">
        <dgm:presLayoutVars>
          <dgm:bulletEnabled val="1"/>
        </dgm:presLayoutVars>
      </dgm:prSet>
      <dgm:spPr/>
    </dgm:pt>
    <dgm:pt modelId="{D46E22CE-F185-48B3-A7A5-0D947AB91603}" type="pres">
      <dgm:prSet presAssocID="{15A5219B-7C78-4FA2-A86C-44CC0CBFDA0D}" presName="line2" presStyleLbl="callout" presStyleIdx="2" presStyleCnt="4"/>
      <dgm:spPr/>
    </dgm:pt>
    <dgm:pt modelId="{7C144A3B-27F3-49A0-B0A2-6E1D94825ADA}" type="pres">
      <dgm:prSet presAssocID="{15A5219B-7C78-4FA2-A86C-44CC0CBFDA0D}" presName="d2" presStyleLbl="callout" presStyleIdx="3" presStyleCnt="4"/>
      <dgm:spPr/>
    </dgm:pt>
  </dgm:ptLst>
  <dgm:cxnLst>
    <dgm:cxn modelId="{167D4012-D220-467C-A737-4D549C4D7C96}" type="presOf" srcId="{15A5219B-7C78-4FA2-A86C-44CC0CBFDA0D}" destId="{B893BB15-440C-4853-98C9-14C7FF6962B1}" srcOrd="0" destOrd="0" presId="urn:microsoft.com/office/officeart/2005/8/layout/target1"/>
    <dgm:cxn modelId="{62F19C41-D9D1-4534-93B7-713FDB75346F}" srcId="{A45BC0FD-3788-4587-A464-2744455D53B2}" destId="{15A5219B-7C78-4FA2-A86C-44CC0CBFDA0D}" srcOrd="1" destOrd="0" parTransId="{E88CD2A7-F4C6-4F98-962F-6E24A7D8AE2D}" sibTransId="{34246160-3786-4747-A5CE-880CA1EF996C}"/>
    <dgm:cxn modelId="{30C00D9B-5A63-406B-A818-72F3787DC7D2}" type="presOf" srcId="{A45BC0FD-3788-4587-A464-2744455D53B2}" destId="{9EA73342-34B8-4FC2-8252-B31E69B745E6}" srcOrd="0" destOrd="0" presId="urn:microsoft.com/office/officeart/2005/8/layout/target1"/>
    <dgm:cxn modelId="{151B11B3-0BB3-427F-A6C5-44C3175FA924}" srcId="{A45BC0FD-3788-4587-A464-2744455D53B2}" destId="{464FFF5C-73E4-49A5-B999-86A05F126B1C}" srcOrd="0" destOrd="0" parTransId="{05EB143A-CE1A-441C-A39E-5579970D0660}" sibTransId="{679C4083-8F79-44D5-9F65-E99C1759BD54}"/>
    <dgm:cxn modelId="{EE7EA9B6-C151-417A-811A-3D431849AB19}" type="presOf" srcId="{464FFF5C-73E4-49A5-B999-86A05F126B1C}" destId="{695345BB-27A7-4192-B62E-7C38897CF33E}" srcOrd="0" destOrd="0" presId="urn:microsoft.com/office/officeart/2005/8/layout/target1"/>
    <dgm:cxn modelId="{ECEADBB5-77BD-4707-B932-90BE17FD01FD}" type="presParOf" srcId="{9EA73342-34B8-4FC2-8252-B31E69B745E6}" destId="{C6E38888-FA5B-4FA6-AFDE-47B69D190F68}" srcOrd="0" destOrd="0" presId="urn:microsoft.com/office/officeart/2005/8/layout/target1"/>
    <dgm:cxn modelId="{D90417C3-9707-4007-9FCA-21C906588FFB}" type="presParOf" srcId="{9EA73342-34B8-4FC2-8252-B31E69B745E6}" destId="{695345BB-27A7-4192-B62E-7C38897CF33E}" srcOrd="1" destOrd="0" presId="urn:microsoft.com/office/officeart/2005/8/layout/target1"/>
    <dgm:cxn modelId="{ACDF0CC9-72AE-4A83-87B0-605F0CF865C3}" type="presParOf" srcId="{9EA73342-34B8-4FC2-8252-B31E69B745E6}" destId="{75E6879B-1EEC-4249-97A6-7365177EED87}" srcOrd="2" destOrd="0" presId="urn:microsoft.com/office/officeart/2005/8/layout/target1"/>
    <dgm:cxn modelId="{8DE50FE4-D738-447A-8CDF-350810965BAB}" type="presParOf" srcId="{9EA73342-34B8-4FC2-8252-B31E69B745E6}" destId="{FC4F8878-94E8-4799-80AF-1DB8B75B7748}" srcOrd="3" destOrd="0" presId="urn:microsoft.com/office/officeart/2005/8/layout/target1"/>
    <dgm:cxn modelId="{7E5E78F6-8DFD-4C5B-95AC-D1C49E758222}" type="presParOf" srcId="{9EA73342-34B8-4FC2-8252-B31E69B745E6}" destId="{2DC97DE5-A424-450B-9EB6-18825F70EF6A}" srcOrd="4" destOrd="0" presId="urn:microsoft.com/office/officeart/2005/8/layout/target1"/>
    <dgm:cxn modelId="{41360206-604D-4F3B-916B-1A188F1F1EBD}" type="presParOf" srcId="{9EA73342-34B8-4FC2-8252-B31E69B745E6}" destId="{B893BB15-440C-4853-98C9-14C7FF6962B1}" srcOrd="5" destOrd="0" presId="urn:microsoft.com/office/officeart/2005/8/layout/target1"/>
    <dgm:cxn modelId="{CE0BEA20-BD13-4862-92E0-01B1FA93E684}" type="presParOf" srcId="{9EA73342-34B8-4FC2-8252-B31E69B745E6}" destId="{D46E22CE-F185-48B3-A7A5-0D947AB91603}" srcOrd="6" destOrd="0" presId="urn:microsoft.com/office/officeart/2005/8/layout/target1"/>
    <dgm:cxn modelId="{4E50438E-A699-490B-ABE8-B9AF66D4DAA0}" type="presParOf" srcId="{9EA73342-34B8-4FC2-8252-B31E69B745E6}" destId="{7C144A3B-27F3-49A0-B0A2-6E1D94825ADA}" srcOrd="7" destOrd="0" presId="urn:microsoft.com/office/officeart/2005/8/layout/target1"/>
  </dgm:cxnLst>
  <dgm:bg/>
  <dgm:whole>
    <a:ln>
      <a:solidFill>
        <a:srgbClr val="7030A0"/>
      </a:solidFill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C97DE5-A424-450B-9EB6-18825F70EF6A}">
      <dsp:nvSpPr>
        <dsp:cNvPr id="0" name=""/>
        <dsp:cNvSpPr/>
      </dsp:nvSpPr>
      <dsp:spPr>
        <a:xfrm>
          <a:off x="210740" y="587277"/>
          <a:ext cx="2107406" cy="2107406"/>
        </a:xfrm>
        <a:prstGeom prst="ellipse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E38888-FA5B-4FA6-AFDE-47B69D190F68}">
      <dsp:nvSpPr>
        <dsp:cNvPr id="0" name=""/>
        <dsp:cNvSpPr/>
      </dsp:nvSpPr>
      <dsp:spPr>
        <a:xfrm>
          <a:off x="913209" y="1289745"/>
          <a:ext cx="702468" cy="7024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95345BB-27A7-4192-B62E-7C38897CF33E}">
      <dsp:nvSpPr>
        <dsp:cNvPr id="0" name=""/>
        <dsp:cNvSpPr/>
      </dsp:nvSpPr>
      <dsp:spPr>
        <a:xfrm>
          <a:off x="2669381" y="115191"/>
          <a:ext cx="1053703" cy="417319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Circle of Influence</a:t>
          </a:r>
        </a:p>
      </dsp:txBody>
      <dsp:txXfrm>
        <a:off x="2669381" y="115191"/>
        <a:ext cx="1053703" cy="417319"/>
      </dsp:txXfrm>
    </dsp:sp>
    <dsp:sp modelId="{75E6879B-1EEC-4249-97A6-7365177EED87}">
      <dsp:nvSpPr>
        <dsp:cNvPr id="0" name=""/>
        <dsp:cNvSpPr/>
      </dsp:nvSpPr>
      <dsp:spPr>
        <a:xfrm>
          <a:off x="2405955" y="323851"/>
          <a:ext cx="263425" cy="0"/>
        </a:xfrm>
        <a:prstGeom prst="line">
          <a:avLst/>
        </a:prstGeom>
        <a:noFill/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FC4F8878-94E8-4799-80AF-1DB8B75B7748}">
      <dsp:nvSpPr>
        <dsp:cNvPr id="0" name=""/>
        <dsp:cNvSpPr/>
      </dsp:nvSpPr>
      <dsp:spPr>
        <a:xfrm rot="5400000">
          <a:off x="1175844" y="411747"/>
          <a:ext cx="1317831" cy="1140633"/>
        </a:xfrm>
        <a:prstGeom prst="line">
          <a:avLst/>
        </a:prstGeom>
        <a:noFill/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B893BB15-440C-4853-98C9-14C7FF6962B1}">
      <dsp:nvSpPr>
        <dsp:cNvPr id="0" name=""/>
        <dsp:cNvSpPr/>
      </dsp:nvSpPr>
      <dsp:spPr>
        <a:xfrm>
          <a:off x="2669381" y="1027808"/>
          <a:ext cx="1053703" cy="348257"/>
        </a:xfrm>
        <a:prstGeom prst="rect">
          <a:avLst/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Circle of Concern</a:t>
          </a:r>
        </a:p>
      </dsp:txBody>
      <dsp:txXfrm>
        <a:off x="2669381" y="1027808"/>
        <a:ext cx="1053703" cy="348257"/>
      </dsp:txXfrm>
    </dsp:sp>
    <dsp:sp modelId="{D46E22CE-F185-48B3-A7A5-0D947AB91603}">
      <dsp:nvSpPr>
        <dsp:cNvPr id="0" name=""/>
        <dsp:cNvSpPr/>
      </dsp:nvSpPr>
      <dsp:spPr>
        <a:xfrm>
          <a:off x="2405955" y="1201937"/>
          <a:ext cx="263425" cy="0"/>
        </a:xfrm>
        <a:prstGeom prst="line">
          <a:avLst/>
        </a:prstGeom>
        <a:noFill/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7C144A3B-27F3-49A0-B0A2-6E1D94825ADA}">
      <dsp:nvSpPr>
        <dsp:cNvPr id="0" name=""/>
        <dsp:cNvSpPr/>
      </dsp:nvSpPr>
      <dsp:spPr>
        <a:xfrm rot="5400000">
          <a:off x="1625091" y="1345697"/>
          <a:ext cx="922481" cy="637490"/>
        </a:xfrm>
        <a:prstGeom prst="line">
          <a:avLst/>
        </a:prstGeom>
        <a:noFill/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5AAC474094DF6A2FC6257CBEA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9F89-9A01-4059-9E81-909EDB7B064F}"/>
      </w:docPartPr>
      <w:docPartBody>
        <w:p w:rsidR="00F0222E" w:rsidRDefault="001A7E1E" w:rsidP="001A7E1E">
          <w:pPr>
            <w:pStyle w:val="07C5AAC474094DF6A2FC6257CBEA4B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E1E"/>
    <w:rsid w:val="001A7E1E"/>
    <w:rsid w:val="009E0186"/>
    <w:rsid w:val="00AB4113"/>
    <w:rsid w:val="00C52552"/>
    <w:rsid w:val="00F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57CA4D20B49E58ABC8E69CCB65841">
    <w:name w:val="33D57CA4D20B49E58ABC8E69CCB65841"/>
    <w:rsid w:val="001A7E1E"/>
  </w:style>
  <w:style w:type="paragraph" w:customStyle="1" w:styleId="1EBF794356DB4370A7D6C1F8735AD9C1">
    <w:name w:val="1EBF794356DB4370A7D6C1F8735AD9C1"/>
    <w:rsid w:val="001A7E1E"/>
  </w:style>
  <w:style w:type="paragraph" w:customStyle="1" w:styleId="07C5AAC474094DF6A2FC6257CBEA4BA6">
    <w:name w:val="07C5AAC474094DF6A2FC6257CBEA4BA6"/>
    <w:rsid w:val="001A7E1E"/>
  </w:style>
  <w:style w:type="paragraph" w:customStyle="1" w:styleId="5A2E17AA823D4DD8B77A911ACDD9024D">
    <w:name w:val="5A2E17AA823D4DD8B77A911ACDD9024D"/>
    <w:rsid w:val="001A7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ac5e1bebaaf459b7e1fb03f70a9ea167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be03aca3b22c22fd5f3f72e3d52884df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EAA7E7-CFC5-4070-8C04-B95351423BA9}"/>
</file>

<file path=customXml/itemProps3.xml><?xml version="1.0" encoding="utf-8"?>
<ds:datastoreItem xmlns:ds="http://schemas.openxmlformats.org/officeDocument/2006/customXml" ds:itemID="{E651FD4F-FD60-4D2F-BF9E-AB4C4A17FB2B}">
  <ds:schemaRefs>
    <ds:schemaRef ds:uri="0f7088d2-0351-4312-86f9-bb7557d72d6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11cf9fb4-8ef3-4232-8e3d-92a910efd01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CFD6C4-6381-4210-865D-EABF26C17B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A61B5E-E9EE-4163-92CA-F4B9603E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Challenges and Taking Control/Responsibility</vt:lpstr>
    </vt:vector>
  </TitlesOfParts>
  <Company>A2Dominion Housing Group Ltd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Challenges and Taking Control/Responsibility</dc:title>
  <dc:creator>Bhavisha Anand</dc:creator>
  <cp:lastModifiedBy>Camilla Veale</cp:lastModifiedBy>
  <cp:revision>2</cp:revision>
  <dcterms:created xsi:type="dcterms:W3CDTF">2017-10-26T09:55:00Z</dcterms:created>
  <dcterms:modified xsi:type="dcterms:W3CDTF">2017-10-26T09:55:00Z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