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1741"/>
        <w:gridCol w:w="8816"/>
        <w:gridCol w:w="4015"/>
      </w:tblGrid>
      <w:tr w:rsidR="000748F6" w:rsidRPr="00284E64" w14:paraId="22A078C7" w14:textId="77777777" w:rsidTr="00916748">
        <w:trPr>
          <w:jc w:val="center"/>
        </w:trPr>
        <w:tc>
          <w:tcPr>
            <w:tcW w:w="1809" w:type="dxa"/>
            <w:vAlign w:val="center"/>
          </w:tcPr>
          <w:p w14:paraId="6CFAB785" w14:textId="77777777" w:rsidR="000748F6" w:rsidRPr="00284E64" w:rsidRDefault="000748F6" w:rsidP="00916748">
            <w:pPr>
              <w:pStyle w:val="Title"/>
              <w:jc w:val="left"/>
              <w:rPr>
                <w:szCs w:val="24"/>
              </w:rPr>
            </w:pPr>
          </w:p>
        </w:tc>
        <w:tc>
          <w:tcPr>
            <w:tcW w:w="9124" w:type="dxa"/>
            <w:vAlign w:val="center"/>
          </w:tcPr>
          <w:p w14:paraId="695F6C70" w14:textId="77777777" w:rsidR="000748F6" w:rsidRPr="00284E64" w:rsidRDefault="000748F6" w:rsidP="00916748">
            <w:pPr>
              <w:pStyle w:val="Title"/>
              <w:rPr>
                <w:rFonts w:ascii="Calibri" w:hAnsi="Calibri"/>
                <w:sz w:val="36"/>
                <w:szCs w:val="36"/>
              </w:rPr>
            </w:pPr>
            <w:r w:rsidRPr="00916748">
              <w:rPr>
                <w:rFonts w:asciiTheme="minorHAnsi" w:hAnsiTheme="minorHAnsi" w:cs="Arial"/>
                <w:color w:val="7F7F7F"/>
                <w:sz w:val="36"/>
                <w:szCs w:val="36"/>
              </w:rPr>
              <w:t>Job Description</w:t>
            </w:r>
          </w:p>
        </w:tc>
        <w:tc>
          <w:tcPr>
            <w:tcW w:w="3855" w:type="dxa"/>
            <w:vAlign w:val="center"/>
          </w:tcPr>
          <w:p w14:paraId="0CD00019" w14:textId="77777777" w:rsidR="000748F6" w:rsidRPr="00284E64" w:rsidRDefault="007C7DBA" w:rsidP="00284E64">
            <w:pPr>
              <w:pStyle w:val="Title"/>
              <w:jc w:val="right"/>
              <w:rPr>
                <w:szCs w:val="24"/>
              </w:rPr>
            </w:pPr>
            <w:r>
              <w:rPr>
                <w:noProof/>
              </w:rPr>
              <w:drawing>
                <wp:inline distT="0" distB="0" distL="0" distR="0" wp14:anchorId="44650183" wp14:editId="44650184">
                  <wp:extent cx="2412596" cy="838200"/>
                  <wp:effectExtent l="0" t="0" r="0" b="0"/>
                  <wp:docPr id="1" name="Picture 1" descr="C:\Users\jowen\AppData\Local\Microsoft\Windows\Temporary Internet Files\Content.Word\Leeds Fe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wen\AppData\Local\Microsoft\Windows\Temporary Internet Files\Content.Word\Leeds Fed Logo 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777" cy="840000"/>
                          </a:xfrm>
                          <a:prstGeom prst="rect">
                            <a:avLst/>
                          </a:prstGeom>
                          <a:noFill/>
                          <a:ln>
                            <a:noFill/>
                          </a:ln>
                        </pic:spPr>
                      </pic:pic>
                    </a:graphicData>
                  </a:graphic>
                </wp:inline>
              </w:drawing>
            </w:r>
          </w:p>
        </w:tc>
      </w:tr>
    </w:tbl>
    <w:p w14:paraId="01463EE4" w14:textId="77777777" w:rsidR="000748F6" w:rsidRDefault="000748F6">
      <w:pPr>
        <w:pStyle w:val="Title"/>
        <w:rPr>
          <w:szCs w:val="24"/>
        </w:rPr>
      </w:pPr>
    </w:p>
    <w:p w14:paraId="7EE76713" w14:textId="77777777" w:rsidR="008851E7" w:rsidRPr="008A1B9A" w:rsidRDefault="008851E7">
      <w:pPr>
        <w:pStyle w:val="Title"/>
        <w:rPr>
          <w:szCs w:val="24"/>
        </w:rPr>
      </w:pPr>
    </w:p>
    <w:p w14:paraId="0E6A313A" w14:textId="77777777" w:rsidR="008851E7" w:rsidRPr="00916748" w:rsidRDefault="008851E7">
      <w:pPr>
        <w:pStyle w:val="Title"/>
        <w:jc w:val="both"/>
        <w:rPr>
          <w:rFonts w:cs="Arial"/>
          <w:sz w:val="22"/>
          <w:szCs w:val="22"/>
        </w:rPr>
      </w:pPr>
      <w:r w:rsidRPr="00916748">
        <w:rPr>
          <w:rFonts w:cs="Arial"/>
          <w:sz w:val="22"/>
          <w:szCs w:val="22"/>
        </w:rPr>
        <w:t>BASIC DETAILS</w:t>
      </w:r>
    </w:p>
    <w:p w14:paraId="1AEF3DB0" w14:textId="77777777" w:rsidR="000748F6" w:rsidRPr="00916748" w:rsidRDefault="000748F6">
      <w:pPr>
        <w:pStyle w:val="Title"/>
        <w:jc w:val="both"/>
        <w:rPr>
          <w:rFonts w:cs="Arial"/>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1943"/>
        <w:gridCol w:w="12629"/>
      </w:tblGrid>
      <w:tr w:rsidR="000748F6" w:rsidRPr="00916748" w14:paraId="37D06D5A" w14:textId="77777777" w:rsidTr="00284E64">
        <w:tc>
          <w:tcPr>
            <w:tcW w:w="1951" w:type="dxa"/>
          </w:tcPr>
          <w:p w14:paraId="671E4494" w14:textId="77777777" w:rsidR="000748F6" w:rsidRPr="00916748" w:rsidRDefault="000748F6" w:rsidP="00284E64">
            <w:pPr>
              <w:pStyle w:val="Title"/>
              <w:jc w:val="both"/>
              <w:rPr>
                <w:rFonts w:cs="Arial"/>
                <w:sz w:val="22"/>
                <w:szCs w:val="22"/>
              </w:rPr>
            </w:pPr>
          </w:p>
          <w:p w14:paraId="0F39D216" w14:textId="77777777" w:rsidR="000748F6" w:rsidRPr="00916748" w:rsidRDefault="000748F6" w:rsidP="00284E64">
            <w:pPr>
              <w:pStyle w:val="Title"/>
              <w:jc w:val="both"/>
              <w:rPr>
                <w:rFonts w:cs="Arial"/>
                <w:sz w:val="22"/>
                <w:szCs w:val="22"/>
              </w:rPr>
            </w:pPr>
            <w:r w:rsidRPr="00916748">
              <w:rPr>
                <w:rFonts w:cs="Arial"/>
                <w:sz w:val="22"/>
                <w:szCs w:val="22"/>
              </w:rPr>
              <w:t>Job Title:</w:t>
            </w:r>
          </w:p>
          <w:p w14:paraId="383D542F" w14:textId="77777777" w:rsidR="000748F6" w:rsidRPr="00916748" w:rsidRDefault="000748F6" w:rsidP="00284E64">
            <w:pPr>
              <w:pStyle w:val="Title"/>
              <w:jc w:val="both"/>
              <w:rPr>
                <w:rFonts w:cs="Arial"/>
                <w:sz w:val="22"/>
                <w:szCs w:val="22"/>
              </w:rPr>
            </w:pPr>
            <w:r w:rsidRPr="00916748">
              <w:rPr>
                <w:rFonts w:cs="Arial"/>
                <w:sz w:val="22"/>
                <w:szCs w:val="22"/>
              </w:rPr>
              <w:t>Location:</w:t>
            </w:r>
          </w:p>
          <w:p w14:paraId="7F0DFA74" w14:textId="77777777" w:rsidR="000748F6" w:rsidRPr="00916748" w:rsidRDefault="000748F6" w:rsidP="00284E64">
            <w:pPr>
              <w:pStyle w:val="Title"/>
              <w:jc w:val="both"/>
              <w:rPr>
                <w:rFonts w:cs="Arial"/>
                <w:sz w:val="22"/>
                <w:szCs w:val="22"/>
              </w:rPr>
            </w:pPr>
            <w:r w:rsidRPr="00916748">
              <w:rPr>
                <w:rFonts w:cs="Arial"/>
                <w:sz w:val="22"/>
                <w:szCs w:val="22"/>
              </w:rPr>
              <w:t>Responsible To:</w:t>
            </w:r>
          </w:p>
        </w:tc>
        <w:tc>
          <w:tcPr>
            <w:tcW w:w="12837" w:type="dxa"/>
          </w:tcPr>
          <w:p w14:paraId="564E37F0" w14:textId="77777777" w:rsidR="000748F6" w:rsidRPr="00916748" w:rsidRDefault="000748F6" w:rsidP="00284E64">
            <w:pPr>
              <w:pStyle w:val="Title"/>
              <w:jc w:val="both"/>
              <w:rPr>
                <w:rFonts w:cs="Arial"/>
                <w:sz w:val="22"/>
                <w:szCs w:val="22"/>
              </w:rPr>
            </w:pPr>
          </w:p>
          <w:p w14:paraId="11C4DF83" w14:textId="77777777" w:rsidR="000748F6" w:rsidRPr="00651585" w:rsidRDefault="005F446F" w:rsidP="000B4E49">
            <w:pPr>
              <w:pStyle w:val="Title"/>
              <w:jc w:val="both"/>
              <w:rPr>
                <w:rFonts w:cs="Arial"/>
                <w:b w:val="0"/>
                <w:sz w:val="22"/>
                <w:szCs w:val="22"/>
              </w:rPr>
            </w:pPr>
            <w:r>
              <w:rPr>
                <w:rFonts w:cs="Arial"/>
                <w:b w:val="0"/>
                <w:sz w:val="22"/>
                <w:szCs w:val="22"/>
              </w:rPr>
              <w:t xml:space="preserve">Customer Service </w:t>
            </w:r>
            <w:r w:rsidR="00651585" w:rsidRPr="00651585">
              <w:rPr>
                <w:rFonts w:cs="Arial"/>
                <w:b w:val="0"/>
                <w:sz w:val="22"/>
                <w:szCs w:val="22"/>
              </w:rPr>
              <w:t>Advisor</w:t>
            </w:r>
          </w:p>
          <w:p w14:paraId="6FB674F1" w14:textId="5A677AE5" w:rsidR="00651585" w:rsidRPr="00FB3451" w:rsidRDefault="00FB3451" w:rsidP="000B4E49">
            <w:pPr>
              <w:pStyle w:val="Title"/>
              <w:jc w:val="both"/>
              <w:rPr>
                <w:rFonts w:cs="Arial"/>
                <w:b w:val="0"/>
                <w:sz w:val="22"/>
                <w:szCs w:val="22"/>
              </w:rPr>
            </w:pPr>
            <w:r>
              <w:rPr>
                <w:rFonts w:cs="Arial"/>
                <w:b w:val="0"/>
                <w:sz w:val="22"/>
                <w:szCs w:val="22"/>
              </w:rPr>
              <w:t>Leeds</w:t>
            </w:r>
          </w:p>
          <w:p w14:paraId="45B12475" w14:textId="26B7086C" w:rsidR="00651585" w:rsidRPr="00651585" w:rsidRDefault="00FB3451" w:rsidP="000B4E49">
            <w:pPr>
              <w:pStyle w:val="Title"/>
              <w:jc w:val="both"/>
              <w:rPr>
                <w:rFonts w:cs="Arial"/>
                <w:b w:val="0"/>
                <w:sz w:val="22"/>
                <w:szCs w:val="22"/>
              </w:rPr>
            </w:pPr>
            <w:r>
              <w:rPr>
                <w:rFonts w:cs="Arial"/>
                <w:b w:val="0"/>
                <w:sz w:val="22"/>
                <w:szCs w:val="22"/>
              </w:rPr>
              <w:t>Housing</w:t>
            </w:r>
            <w:r w:rsidR="005F446F">
              <w:rPr>
                <w:rFonts w:cs="Arial"/>
                <w:b w:val="0"/>
                <w:sz w:val="22"/>
                <w:szCs w:val="22"/>
              </w:rPr>
              <w:t xml:space="preserve"> Services Manager</w:t>
            </w:r>
          </w:p>
        </w:tc>
      </w:tr>
    </w:tbl>
    <w:p w14:paraId="51FFEF29" w14:textId="77777777" w:rsidR="00FC35D6" w:rsidRPr="00916748" w:rsidRDefault="00FC35D6">
      <w:pPr>
        <w:pStyle w:val="Title"/>
        <w:jc w:val="both"/>
        <w:rPr>
          <w:rFonts w:cs="Arial"/>
          <w:sz w:val="22"/>
          <w:szCs w:val="22"/>
        </w:rPr>
      </w:pPr>
    </w:p>
    <w:p w14:paraId="6286CD16" w14:textId="77777777" w:rsidR="000B4E49" w:rsidRDefault="000B4E49" w:rsidP="008A1B9A">
      <w:pPr>
        <w:rPr>
          <w:rFonts w:cs="Arial"/>
          <w:b/>
          <w:sz w:val="22"/>
          <w:szCs w:val="22"/>
        </w:rPr>
      </w:pPr>
    </w:p>
    <w:p w14:paraId="6876B2FC" w14:textId="77777777" w:rsidR="00E14C69" w:rsidRDefault="00E14C69" w:rsidP="008A1B9A">
      <w:pPr>
        <w:rPr>
          <w:rFonts w:cs="Arial"/>
          <w:b/>
          <w:sz w:val="22"/>
          <w:szCs w:val="22"/>
        </w:rPr>
      </w:pPr>
    </w:p>
    <w:p w14:paraId="2CBD6043" w14:textId="77777777" w:rsidR="008A1B9A" w:rsidRPr="00916748" w:rsidRDefault="00C8493D" w:rsidP="008A1B9A">
      <w:pPr>
        <w:rPr>
          <w:rFonts w:cs="Arial"/>
          <w:b/>
          <w:sz w:val="22"/>
          <w:szCs w:val="22"/>
        </w:rPr>
      </w:pPr>
      <w:r w:rsidRPr="00916748">
        <w:rPr>
          <w:rFonts w:cs="Arial"/>
          <w:b/>
          <w:sz w:val="22"/>
          <w:szCs w:val="22"/>
        </w:rPr>
        <w:t>REPORTING STRUCTURE</w:t>
      </w:r>
    </w:p>
    <w:p w14:paraId="7822C7B3" w14:textId="77777777" w:rsidR="008A1B9A" w:rsidRPr="00916748" w:rsidRDefault="008A1B9A" w:rsidP="008A1B9A">
      <w:pPr>
        <w:rPr>
          <w:rFonts w:cs="Arial"/>
          <w:b/>
          <w:sz w:val="22"/>
          <w:szCs w:val="22"/>
        </w:rPr>
      </w:pPr>
    </w:p>
    <w:p w14:paraId="6954044D" w14:textId="77777777" w:rsidR="008A1B9A" w:rsidRPr="00916748" w:rsidRDefault="008A1B9A" w:rsidP="008A1B9A">
      <w:pPr>
        <w:rPr>
          <w:rFonts w:cs="Arial"/>
          <w:sz w:val="22"/>
          <w:szCs w:val="22"/>
        </w:rPr>
      </w:pPr>
      <w:r w:rsidRPr="00916748">
        <w:rPr>
          <w:rFonts w:cs="Arial"/>
          <w:sz w:val="22"/>
          <w:szCs w:val="22"/>
        </w:rPr>
        <w:t>See organisation chart</w:t>
      </w:r>
      <w:r w:rsidR="00FC35D6" w:rsidRPr="00916748">
        <w:rPr>
          <w:rFonts w:cs="Arial"/>
          <w:sz w:val="22"/>
          <w:szCs w:val="22"/>
        </w:rPr>
        <w:t xml:space="preserve"> for the </w:t>
      </w:r>
      <w:r w:rsidR="005F446F">
        <w:rPr>
          <w:rFonts w:cs="Arial"/>
          <w:sz w:val="22"/>
          <w:szCs w:val="22"/>
        </w:rPr>
        <w:t>Customer Service</w:t>
      </w:r>
      <w:r w:rsidR="000B4E49">
        <w:rPr>
          <w:rFonts w:cs="Arial"/>
          <w:sz w:val="22"/>
          <w:szCs w:val="22"/>
        </w:rPr>
        <w:t xml:space="preserve"> </w:t>
      </w:r>
      <w:r w:rsidR="00FC35D6" w:rsidRPr="00916748">
        <w:rPr>
          <w:rFonts w:cs="Arial"/>
          <w:sz w:val="22"/>
          <w:szCs w:val="22"/>
        </w:rPr>
        <w:t>Team</w:t>
      </w:r>
    </w:p>
    <w:p w14:paraId="5735FBED" w14:textId="77777777" w:rsidR="008A1B9A" w:rsidRPr="00916748" w:rsidRDefault="008A1B9A" w:rsidP="008A1B9A">
      <w:pPr>
        <w:rPr>
          <w:rFonts w:cs="Arial"/>
          <w:sz w:val="22"/>
          <w:szCs w:val="22"/>
        </w:rPr>
      </w:pPr>
    </w:p>
    <w:p w14:paraId="4D0E99E6" w14:textId="77777777" w:rsidR="00651585" w:rsidRDefault="00651585" w:rsidP="008A1B9A">
      <w:pPr>
        <w:rPr>
          <w:rFonts w:cs="Arial"/>
          <w:b/>
          <w:sz w:val="22"/>
          <w:szCs w:val="22"/>
        </w:rPr>
      </w:pPr>
    </w:p>
    <w:p w14:paraId="4432EE7C" w14:textId="77777777" w:rsidR="008A1B9A" w:rsidRPr="00916748" w:rsidRDefault="008A1B9A" w:rsidP="008A1B9A">
      <w:pPr>
        <w:rPr>
          <w:rFonts w:cs="Arial"/>
          <w:b/>
          <w:sz w:val="22"/>
          <w:szCs w:val="22"/>
        </w:rPr>
      </w:pPr>
      <w:r w:rsidRPr="00916748">
        <w:rPr>
          <w:rFonts w:cs="Arial"/>
          <w:b/>
          <w:sz w:val="22"/>
          <w:szCs w:val="22"/>
        </w:rPr>
        <w:t>MAIN PURPOSE</w:t>
      </w:r>
    </w:p>
    <w:p w14:paraId="70F3F465" w14:textId="77777777" w:rsidR="008851E7" w:rsidRPr="00FC35D6" w:rsidRDefault="008851E7">
      <w:pPr>
        <w:pStyle w:val="Title"/>
        <w:jc w:val="both"/>
        <w:rPr>
          <w:sz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8"/>
      </w:tblGrid>
      <w:tr w:rsidR="008851E7" w14:paraId="18BE104C" w14:textId="77777777">
        <w:tc>
          <w:tcPr>
            <w:tcW w:w="14788" w:type="dxa"/>
          </w:tcPr>
          <w:p w14:paraId="59F3AF5D" w14:textId="77777777" w:rsidR="00A16DBB" w:rsidRDefault="00A16DBB" w:rsidP="001D10AC">
            <w:pPr>
              <w:rPr>
                <w:sz w:val="22"/>
                <w:szCs w:val="22"/>
              </w:rPr>
            </w:pPr>
          </w:p>
          <w:p w14:paraId="749B798B" w14:textId="77777777" w:rsidR="00651585" w:rsidRPr="000E422C" w:rsidRDefault="00651585" w:rsidP="00651585">
            <w:pPr>
              <w:rPr>
                <w:b/>
                <w:sz w:val="22"/>
                <w:szCs w:val="22"/>
              </w:rPr>
            </w:pPr>
            <w:r w:rsidRPr="000E422C">
              <w:rPr>
                <w:sz w:val="22"/>
                <w:szCs w:val="22"/>
              </w:rPr>
              <w:t xml:space="preserve">To provide a </w:t>
            </w:r>
            <w:proofErr w:type="gramStart"/>
            <w:r w:rsidRPr="000E422C">
              <w:rPr>
                <w:sz w:val="22"/>
                <w:szCs w:val="22"/>
              </w:rPr>
              <w:t>high quality</w:t>
            </w:r>
            <w:proofErr w:type="gramEnd"/>
            <w:r w:rsidRPr="000E422C">
              <w:rPr>
                <w:sz w:val="22"/>
                <w:szCs w:val="22"/>
              </w:rPr>
              <w:t xml:space="preserve"> response to </w:t>
            </w:r>
            <w:r w:rsidR="005F446F">
              <w:rPr>
                <w:sz w:val="22"/>
                <w:szCs w:val="22"/>
              </w:rPr>
              <w:t xml:space="preserve">general enquiry </w:t>
            </w:r>
            <w:r>
              <w:rPr>
                <w:sz w:val="22"/>
                <w:szCs w:val="22"/>
              </w:rPr>
              <w:t xml:space="preserve">calls </w:t>
            </w:r>
            <w:r w:rsidR="005F446F">
              <w:rPr>
                <w:sz w:val="22"/>
                <w:szCs w:val="22"/>
              </w:rPr>
              <w:t>to the Association’</w:t>
            </w:r>
            <w:r w:rsidR="00533631">
              <w:rPr>
                <w:sz w:val="22"/>
                <w:szCs w:val="22"/>
              </w:rPr>
              <w:t>s Customer</w:t>
            </w:r>
            <w:r w:rsidR="007459B4">
              <w:rPr>
                <w:sz w:val="22"/>
                <w:szCs w:val="22"/>
              </w:rPr>
              <w:t xml:space="preserve"> Service department</w:t>
            </w:r>
            <w:r w:rsidRPr="000E422C">
              <w:rPr>
                <w:sz w:val="22"/>
                <w:szCs w:val="22"/>
              </w:rPr>
              <w:t>.</w:t>
            </w:r>
            <w:r w:rsidR="007459B4">
              <w:rPr>
                <w:sz w:val="22"/>
                <w:szCs w:val="22"/>
              </w:rPr>
              <w:t xml:space="preserve">  To </w:t>
            </w:r>
            <w:proofErr w:type="gramStart"/>
            <w:r w:rsidR="007459B4">
              <w:rPr>
                <w:sz w:val="22"/>
                <w:szCs w:val="22"/>
              </w:rPr>
              <w:t>provide assistance to</w:t>
            </w:r>
            <w:proofErr w:type="gramEnd"/>
            <w:r w:rsidR="007459B4">
              <w:rPr>
                <w:sz w:val="22"/>
                <w:szCs w:val="22"/>
              </w:rPr>
              <w:t xml:space="preserve"> colleagues within the department by undertaking customer service and administrative duties</w:t>
            </w:r>
            <w:r w:rsidR="0012156A">
              <w:rPr>
                <w:sz w:val="22"/>
                <w:szCs w:val="22"/>
              </w:rPr>
              <w:t xml:space="preserve"> and specified tasks relating to service delivery</w:t>
            </w:r>
            <w:r w:rsidR="007459B4">
              <w:rPr>
                <w:sz w:val="22"/>
                <w:szCs w:val="22"/>
              </w:rPr>
              <w:t xml:space="preserve">. </w:t>
            </w:r>
          </w:p>
          <w:p w14:paraId="0B92C5E1" w14:textId="77777777" w:rsidR="008851E7" w:rsidRPr="007C6212" w:rsidRDefault="008851E7" w:rsidP="00E14C69">
            <w:pPr>
              <w:rPr>
                <w:b/>
                <w:sz w:val="22"/>
              </w:rPr>
            </w:pPr>
          </w:p>
        </w:tc>
      </w:tr>
    </w:tbl>
    <w:p w14:paraId="4E83F8FE" w14:textId="77777777" w:rsidR="008851E7" w:rsidRDefault="008851E7">
      <w:pPr>
        <w:pStyle w:val="Title"/>
        <w:jc w:val="both"/>
        <w:rPr>
          <w:sz w:val="22"/>
        </w:rPr>
      </w:pPr>
    </w:p>
    <w:p w14:paraId="37F409C2" w14:textId="77777777" w:rsidR="008851E7" w:rsidRDefault="008851E7">
      <w:pPr>
        <w:pStyle w:val="Title"/>
        <w:rPr>
          <w:sz w:val="22"/>
        </w:rPr>
      </w:pPr>
    </w:p>
    <w:p w14:paraId="28271704" w14:textId="77777777" w:rsidR="008851E7" w:rsidRDefault="008851E7">
      <w:pPr>
        <w:pStyle w:val="Title"/>
        <w:rPr>
          <w:sz w:val="22"/>
        </w:rPr>
      </w:pPr>
      <w:r>
        <w:rPr>
          <w:sz w:val="22"/>
        </w:rPr>
        <w:br w:type="page"/>
      </w:r>
    </w:p>
    <w:p w14:paraId="7EAACF7D" w14:textId="77777777" w:rsidR="008851E7" w:rsidRPr="0065469D" w:rsidRDefault="00795D70" w:rsidP="008A1B9A">
      <w:pPr>
        <w:pStyle w:val="Title"/>
        <w:jc w:val="left"/>
        <w:rPr>
          <w:rFonts w:cs="Arial"/>
          <w:sz w:val="22"/>
          <w:szCs w:val="22"/>
        </w:rPr>
      </w:pPr>
      <w:r w:rsidRPr="0065469D">
        <w:rPr>
          <w:rFonts w:cs="Arial"/>
          <w:sz w:val="22"/>
          <w:szCs w:val="22"/>
        </w:rPr>
        <w:lastRenderedPageBreak/>
        <w:t>Specific Accountabilities and Performance Standards</w:t>
      </w:r>
    </w:p>
    <w:p w14:paraId="79E6E2D8" w14:textId="77777777" w:rsidR="008851E7" w:rsidRDefault="008851E7" w:rsidP="00CF10D4">
      <w:pPr>
        <w:pStyle w:val="Title"/>
        <w:jc w:val="left"/>
        <w:rPr>
          <w:sz w:val="22"/>
        </w:rPr>
      </w:pPr>
    </w:p>
    <w:tbl>
      <w:tblPr>
        <w:tblW w:w="14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3544"/>
        <w:gridCol w:w="10347"/>
      </w:tblGrid>
      <w:tr w:rsidR="002569BE" w:rsidRPr="00795D70" w14:paraId="4E393D3D" w14:textId="77777777" w:rsidTr="002569BE">
        <w:trPr>
          <w:tblHeader/>
        </w:trPr>
        <w:tc>
          <w:tcPr>
            <w:tcW w:w="392" w:type="dxa"/>
          </w:tcPr>
          <w:p w14:paraId="2999832A" w14:textId="77777777" w:rsidR="002569BE" w:rsidRPr="00795D70" w:rsidRDefault="002569BE" w:rsidP="00CF10D4">
            <w:pPr>
              <w:rPr>
                <w:rFonts w:ascii="Calibri" w:hAnsi="Calibri"/>
                <w:szCs w:val="24"/>
              </w:rPr>
            </w:pPr>
          </w:p>
        </w:tc>
        <w:tc>
          <w:tcPr>
            <w:tcW w:w="3544" w:type="dxa"/>
            <w:tcBorders>
              <w:left w:val="nil"/>
            </w:tcBorders>
          </w:tcPr>
          <w:p w14:paraId="01499E21" w14:textId="77777777" w:rsidR="002569BE" w:rsidRPr="0065469D" w:rsidRDefault="002569BE" w:rsidP="00CF10D4">
            <w:pPr>
              <w:pStyle w:val="Heading1"/>
              <w:rPr>
                <w:rFonts w:cs="Arial"/>
                <w:sz w:val="22"/>
                <w:szCs w:val="22"/>
              </w:rPr>
            </w:pPr>
            <w:r w:rsidRPr="0065469D">
              <w:rPr>
                <w:rFonts w:cs="Arial"/>
                <w:sz w:val="22"/>
                <w:szCs w:val="22"/>
              </w:rPr>
              <w:t>Key Accountabilities</w:t>
            </w:r>
          </w:p>
        </w:tc>
        <w:tc>
          <w:tcPr>
            <w:tcW w:w="10347" w:type="dxa"/>
          </w:tcPr>
          <w:p w14:paraId="0044107D" w14:textId="77777777" w:rsidR="002569BE" w:rsidRPr="0065469D" w:rsidRDefault="002569BE" w:rsidP="00CF10D4">
            <w:pPr>
              <w:pStyle w:val="Heading1"/>
              <w:rPr>
                <w:rFonts w:cs="Arial"/>
                <w:sz w:val="22"/>
                <w:szCs w:val="22"/>
              </w:rPr>
            </w:pPr>
            <w:r w:rsidRPr="0065469D">
              <w:rPr>
                <w:rFonts w:cs="Arial"/>
                <w:sz w:val="22"/>
                <w:szCs w:val="22"/>
              </w:rPr>
              <w:t>Minimum Performance Standards</w:t>
            </w:r>
          </w:p>
        </w:tc>
      </w:tr>
      <w:tr w:rsidR="00651585" w:rsidRPr="00795D70" w14:paraId="4F8AFEF9" w14:textId="77777777" w:rsidTr="002569BE">
        <w:tc>
          <w:tcPr>
            <w:tcW w:w="392" w:type="dxa"/>
          </w:tcPr>
          <w:p w14:paraId="04EF2A7C" w14:textId="77777777" w:rsidR="00651585" w:rsidRPr="00F10A07" w:rsidRDefault="00651585" w:rsidP="00D31745">
            <w:pPr>
              <w:jc w:val="center"/>
              <w:rPr>
                <w:rFonts w:cs="Arial"/>
                <w:sz w:val="23"/>
                <w:szCs w:val="23"/>
              </w:rPr>
            </w:pPr>
            <w:r w:rsidRPr="00F10A07">
              <w:rPr>
                <w:rFonts w:cs="Arial"/>
                <w:sz w:val="23"/>
                <w:szCs w:val="23"/>
              </w:rPr>
              <w:t>1</w:t>
            </w:r>
          </w:p>
        </w:tc>
        <w:tc>
          <w:tcPr>
            <w:tcW w:w="3544" w:type="dxa"/>
            <w:tcBorders>
              <w:left w:val="nil"/>
            </w:tcBorders>
          </w:tcPr>
          <w:p w14:paraId="663D928A" w14:textId="77777777" w:rsidR="00651585" w:rsidRPr="00F10A07" w:rsidRDefault="007459B4" w:rsidP="004A34BA">
            <w:pPr>
              <w:rPr>
                <w:sz w:val="22"/>
              </w:rPr>
            </w:pPr>
            <w:r w:rsidRPr="00F10A07">
              <w:rPr>
                <w:rFonts w:cs="Arial"/>
                <w:sz w:val="22"/>
                <w:szCs w:val="22"/>
              </w:rPr>
              <w:t>Delivers excellent customer service and achieves high levels of customer satisfaction</w:t>
            </w:r>
          </w:p>
        </w:tc>
        <w:tc>
          <w:tcPr>
            <w:tcW w:w="10347" w:type="dxa"/>
          </w:tcPr>
          <w:p w14:paraId="632B9A83" w14:textId="77777777" w:rsidR="007459B4" w:rsidRPr="00F10A07" w:rsidRDefault="007459B4" w:rsidP="007459B4">
            <w:pPr>
              <w:numPr>
                <w:ilvl w:val="0"/>
                <w:numId w:val="6"/>
              </w:numPr>
              <w:rPr>
                <w:rFonts w:cs="Arial"/>
                <w:sz w:val="22"/>
                <w:szCs w:val="22"/>
              </w:rPr>
            </w:pPr>
            <w:r w:rsidRPr="00F10A07">
              <w:rPr>
                <w:rFonts w:cs="Arial"/>
                <w:sz w:val="22"/>
                <w:szCs w:val="22"/>
              </w:rPr>
              <w:t xml:space="preserve">Provides a </w:t>
            </w:r>
            <w:r w:rsidR="0012156A">
              <w:rPr>
                <w:rFonts w:cs="Arial"/>
                <w:sz w:val="22"/>
                <w:szCs w:val="22"/>
              </w:rPr>
              <w:t xml:space="preserve">professional, </w:t>
            </w:r>
            <w:r w:rsidRPr="00F10A07">
              <w:rPr>
                <w:rFonts w:cs="Arial"/>
                <w:sz w:val="22"/>
                <w:szCs w:val="22"/>
              </w:rPr>
              <w:t>polite</w:t>
            </w:r>
            <w:r w:rsidR="0012156A">
              <w:rPr>
                <w:rFonts w:cs="Arial"/>
                <w:sz w:val="22"/>
                <w:szCs w:val="22"/>
              </w:rPr>
              <w:t xml:space="preserve">, </w:t>
            </w:r>
            <w:r w:rsidRPr="00F10A07">
              <w:rPr>
                <w:rFonts w:cs="Arial"/>
                <w:sz w:val="22"/>
                <w:szCs w:val="22"/>
              </w:rPr>
              <w:t xml:space="preserve">helpful </w:t>
            </w:r>
            <w:r w:rsidR="0012156A">
              <w:rPr>
                <w:rFonts w:cs="Arial"/>
                <w:sz w:val="22"/>
                <w:szCs w:val="22"/>
              </w:rPr>
              <w:t xml:space="preserve">and responsive </w:t>
            </w:r>
            <w:r w:rsidRPr="00F10A07">
              <w:rPr>
                <w:rFonts w:cs="Arial"/>
                <w:sz w:val="22"/>
                <w:szCs w:val="22"/>
              </w:rPr>
              <w:t>service to customers</w:t>
            </w:r>
            <w:r w:rsidR="0012156A">
              <w:rPr>
                <w:rFonts w:cs="Arial"/>
                <w:sz w:val="22"/>
                <w:szCs w:val="22"/>
              </w:rPr>
              <w:t xml:space="preserve">, </w:t>
            </w:r>
            <w:r w:rsidR="00800724">
              <w:rPr>
                <w:rFonts w:cs="Arial"/>
                <w:sz w:val="22"/>
                <w:szCs w:val="22"/>
              </w:rPr>
              <w:t>a</w:t>
            </w:r>
            <w:r w:rsidR="0012156A">
              <w:rPr>
                <w:rFonts w:cs="Arial"/>
                <w:sz w:val="22"/>
                <w:szCs w:val="22"/>
              </w:rPr>
              <w:t xml:space="preserve">chieving high levels of customer </w:t>
            </w:r>
            <w:proofErr w:type="gramStart"/>
            <w:r w:rsidR="0012156A">
              <w:rPr>
                <w:rFonts w:cs="Arial"/>
                <w:sz w:val="22"/>
                <w:szCs w:val="22"/>
              </w:rPr>
              <w:t>satisfaction</w:t>
            </w:r>
            <w:proofErr w:type="gramEnd"/>
          </w:p>
          <w:p w14:paraId="1AD38063" w14:textId="77777777" w:rsidR="007459B4" w:rsidRPr="00F10A07" w:rsidRDefault="007459B4" w:rsidP="007459B4">
            <w:pPr>
              <w:numPr>
                <w:ilvl w:val="0"/>
                <w:numId w:val="6"/>
              </w:numPr>
              <w:rPr>
                <w:rFonts w:cs="Arial"/>
                <w:sz w:val="22"/>
                <w:szCs w:val="22"/>
              </w:rPr>
            </w:pPr>
            <w:r w:rsidRPr="00F10A07">
              <w:rPr>
                <w:rFonts w:cs="Arial"/>
                <w:sz w:val="22"/>
                <w:szCs w:val="22"/>
              </w:rPr>
              <w:t xml:space="preserve">Works in accordance with the Association’s values and </w:t>
            </w:r>
            <w:r w:rsidR="0012156A">
              <w:rPr>
                <w:rFonts w:cs="Arial"/>
                <w:sz w:val="22"/>
                <w:szCs w:val="22"/>
              </w:rPr>
              <w:t xml:space="preserve">ethics, supporting and promoting the organisation’s </w:t>
            </w:r>
            <w:proofErr w:type="gramStart"/>
            <w:r w:rsidR="0012156A">
              <w:rPr>
                <w:rFonts w:cs="Arial"/>
                <w:sz w:val="22"/>
                <w:szCs w:val="22"/>
              </w:rPr>
              <w:t>reputation</w:t>
            </w:r>
            <w:proofErr w:type="gramEnd"/>
          </w:p>
          <w:p w14:paraId="3EF125EA" w14:textId="77777777" w:rsidR="00651585" w:rsidRPr="00F10A07" w:rsidRDefault="00651585" w:rsidP="007459B4">
            <w:pPr>
              <w:numPr>
                <w:ilvl w:val="0"/>
                <w:numId w:val="6"/>
              </w:numPr>
              <w:rPr>
                <w:sz w:val="22"/>
              </w:rPr>
            </w:pPr>
            <w:r w:rsidRPr="00F10A07">
              <w:rPr>
                <w:sz w:val="22"/>
              </w:rPr>
              <w:t>C</w:t>
            </w:r>
            <w:r w:rsidR="0012156A">
              <w:rPr>
                <w:sz w:val="22"/>
              </w:rPr>
              <w:t xml:space="preserve">ustomer enquiries </w:t>
            </w:r>
            <w:r w:rsidRPr="00F10A07">
              <w:rPr>
                <w:sz w:val="22"/>
              </w:rPr>
              <w:t xml:space="preserve">handled </w:t>
            </w:r>
            <w:r w:rsidR="007459B4" w:rsidRPr="00F10A07">
              <w:rPr>
                <w:sz w:val="22"/>
              </w:rPr>
              <w:t xml:space="preserve">to a high standard of quality in accordance with defined </w:t>
            </w:r>
            <w:proofErr w:type="gramStart"/>
            <w:r w:rsidR="007459B4" w:rsidRPr="00F10A07">
              <w:rPr>
                <w:sz w:val="22"/>
              </w:rPr>
              <w:t>procedures</w:t>
            </w:r>
            <w:proofErr w:type="gramEnd"/>
          </w:p>
          <w:p w14:paraId="44485494" w14:textId="77777777" w:rsidR="007459B4" w:rsidRPr="00F10A07" w:rsidRDefault="007459B4" w:rsidP="007459B4">
            <w:pPr>
              <w:numPr>
                <w:ilvl w:val="0"/>
                <w:numId w:val="6"/>
              </w:numPr>
              <w:rPr>
                <w:rFonts w:cs="Arial"/>
                <w:sz w:val="22"/>
                <w:szCs w:val="22"/>
              </w:rPr>
            </w:pPr>
            <w:r w:rsidRPr="00F10A07">
              <w:rPr>
                <w:rFonts w:cs="Arial"/>
                <w:sz w:val="22"/>
                <w:szCs w:val="22"/>
              </w:rPr>
              <w:t xml:space="preserve">Takes ownership of all customer enquiries received, and progresses work as far as necessary to </w:t>
            </w:r>
            <w:proofErr w:type="gramStart"/>
            <w:r w:rsidRPr="00F10A07">
              <w:rPr>
                <w:rFonts w:cs="Arial"/>
                <w:sz w:val="22"/>
                <w:szCs w:val="22"/>
              </w:rPr>
              <w:t>resolve</w:t>
            </w:r>
            <w:proofErr w:type="gramEnd"/>
          </w:p>
          <w:p w14:paraId="25E1920D" w14:textId="77777777" w:rsidR="007459B4" w:rsidRPr="00F10A07" w:rsidRDefault="007459B4" w:rsidP="007459B4">
            <w:pPr>
              <w:numPr>
                <w:ilvl w:val="0"/>
                <w:numId w:val="6"/>
              </w:numPr>
              <w:rPr>
                <w:rFonts w:cs="Arial"/>
                <w:sz w:val="22"/>
                <w:szCs w:val="22"/>
              </w:rPr>
            </w:pPr>
            <w:r w:rsidRPr="00F10A07">
              <w:rPr>
                <w:rFonts w:cs="Arial"/>
                <w:sz w:val="22"/>
                <w:szCs w:val="22"/>
              </w:rPr>
              <w:t xml:space="preserve">Ensures procedures are followed accurately and consistently in the provision of services to </w:t>
            </w:r>
            <w:proofErr w:type="gramStart"/>
            <w:r w:rsidRPr="00F10A07">
              <w:rPr>
                <w:rFonts w:cs="Arial"/>
                <w:sz w:val="22"/>
                <w:szCs w:val="22"/>
              </w:rPr>
              <w:t>customers</w:t>
            </w:r>
            <w:proofErr w:type="gramEnd"/>
          </w:p>
          <w:p w14:paraId="59ACBFDB" w14:textId="77777777" w:rsidR="00DB5306" w:rsidRPr="00F10A07" w:rsidRDefault="00DB5306" w:rsidP="007459B4">
            <w:pPr>
              <w:numPr>
                <w:ilvl w:val="0"/>
                <w:numId w:val="6"/>
              </w:numPr>
              <w:rPr>
                <w:rFonts w:cs="Arial"/>
                <w:sz w:val="22"/>
                <w:szCs w:val="22"/>
              </w:rPr>
            </w:pPr>
            <w:r w:rsidRPr="00F10A07">
              <w:rPr>
                <w:sz w:val="22"/>
              </w:rPr>
              <w:t xml:space="preserve">Ensures a high degree of accuracy regarding the location and content of information input into IT </w:t>
            </w:r>
            <w:proofErr w:type="gramStart"/>
            <w:r w:rsidRPr="00F10A07">
              <w:rPr>
                <w:sz w:val="22"/>
              </w:rPr>
              <w:t>systems</w:t>
            </w:r>
            <w:proofErr w:type="gramEnd"/>
          </w:p>
          <w:p w14:paraId="53492B2B" w14:textId="77777777" w:rsidR="00DB5306" w:rsidRPr="00F10A07" w:rsidRDefault="00DB5306" w:rsidP="00DB5306">
            <w:pPr>
              <w:numPr>
                <w:ilvl w:val="0"/>
                <w:numId w:val="6"/>
              </w:numPr>
              <w:rPr>
                <w:rFonts w:cs="Arial"/>
                <w:sz w:val="22"/>
                <w:szCs w:val="22"/>
              </w:rPr>
            </w:pPr>
            <w:r w:rsidRPr="00F10A07">
              <w:rPr>
                <w:rFonts w:cs="Arial"/>
                <w:sz w:val="22"/>
                <w:szCs w:val="22"/>
              </w:rPr>
              <w:t xml:space="preserve">Ensures information relating to customers is maintained </w:t>
            </w:r>
            <w:proofErr w:type="gramStart"/>
            <w:r w:rsidRPr="00F10A07">
              <w:rPr>
                <w:rFonts w:cs="Arial"/>
                <w:sz w:val="22"/>
                <w:szCs w:val="22"/>
              </w:rPr>
              <w:t>confidentially</w:t>
            </w:r>
            <w:proofErr w:type="gramEnd"/>
          </w:p>
          <w:p w14:paraId="3909FF11" w14:textId="77777777" w:rsidR="00651585" w:rsidRDefault="00651585" w:rsidP="00DB5306">
            <w:pPr>
              <w:rPr>
                <w:sz w:val="22"/>
              </w:rPr>
            </w:pPr>
          </w:p>
        </w:tc>
      </w:tr>
      <w:tr w:rsidR="00651585" w:rsidRPr="00795D70" w14:paraId="27B832A8" w14:textId="77777777" w:rsidTr="00F10A07">
        <w:trPr>
          <w:trHeight w:val="1099"/>
        </w:trPr>
        <w:tc>
          <w:tcPr>
            <w:tcW w:w="392" w:type="dxa"/>
            <w:tcBorders>
              <w:top w:val="single" w:sz="6" w:space="0" w:color="auto"/>
              <w:left w:val="single" w:sz="6" w:space="0" w:color="auto"/>
              <w:bottom w:val="single" w:sz="6" w:space="0" w:color="auto"/>
              <w:right w:val="single" w:sz="6" w:space="0" w:color="auto"/>
            </w:tcBorders>
          </w:tcPr>
          <w:p w14:paraId="22648175" w14:textId="77777777" w:rsidR="00651585" w:rsidRPr="0065469D" w:rsidRDefault="00651585" w:rsidP="00D31745">
            <w:pPr>
              <w:jc w:val="center"/>
              <w:rPr>
                <w:rFonts w:cs="Arial"/>
                <w:sz w:val="23"/>
                <w:szCs w:val="23"/>
              </w:rPr>
            </w:pPr>
            <w:r w:rsidRPr="0065469D">
              <w:rPr>
                <w:rFonts w:cs="Arial"/>
                <w:sz w:val="23"/>
                <w:szCs w:val="23"/>
              </w:rPr>
              <w:br w:type="page"/>
              <w:t>2</w:t>
            </w:r>
          </w:p>
        </w:tc>
        <w:tc>
          <w:tcPr>
            <w:tcW w:w="3544" w:type="dxa"/>
            <w:tcBorders>
              <w:top w:val="single" w:sz="6" w:space="0" w:color="auto"/>
              <w:left w:val="nil"/>
              <w:bottom w:val="single" w:sz="6" w:space="0" w:color="auto"/>
              <w:right w:val="single" w:sz="6" w:space="0" w:color="auto"/>
            </w:tcBorders>
          </w:tcPr>
          <w:p w14:paraId="04C727AB" w14:textId="77777777" w:rsidR="00F10A07" w:rsidRDefault="00F10A07" w:rsidP="00F10A07">
            <w:pPr>
              <w:pStyle w:val="BodyText"/>
              <w:rPr>
                <w:sz w:val="22"/>
              </w:rPr>
            </w:pPr>
            <w:r w:rsidRPr="00F10A07">
              <w:rPr>
                <w:sz w:val="22"/>
              </w:rPr>
              <w:t xml:space="preserve">Assists with </w:t>
            </w:r>
            <w:r>
              <w:rPr>
                <w:sz w:val="22"/>
              </w:rPr>
              <w:t xml:space="preserve">tenancy </w:t>
            </w:r>
            <w:r w:rsidR="00C20F9C">
              <w:rPr>
                <w:sz w:val="22"/>
              </w:rPr>
              <w:t xml:space="preserve">and income </w:t>
            </w:r>
            <w:r>
              <w:rPr>
                <w:sz w:val="22"/>
              </w:rPr>
              <w:t xml:space="preserve">management </w:t>
            </w:r>
            <w:proofErr w:type="gramStart"/>
            <w:r>
              <w:rPr>
                <w:sz w:val="22"/>
              </w:rPr>
              <w:t>a</w:t>
            </w:r>
            <w:r w:rsidRPr="00F10A07">
              <w:rPr>
                <w:sz w:val="22"/>
              </w:rPr>
              <w:t>dministration</w:t>
            </w:r>
            <w:proofErr w:type="gramEnd"/>
            <w:r>
              <w:rPr>
                <w:sz w:val="22"/>
              </w:rPr>
              <w:t xml:space="preserve"> </w:t>
            </w:r>
          </w:p>
          <w:p w14:paraId="67498D81" w14:textId="77777777" w:rsidR="00651585" w:rsidRDefault="00651585" w:rsidP="004A34BA">
            <w:pPr>
              <w:rPr>
                <w:sz w:val="22"/>
              </w:rPr>
            </w:pPr>
          </w:p>
          <w:p w14:paraId="0BC68B86" w14:textId="77777777" w:rsidR="00651585" w:rsidRDefault="00651585" w:rsidP="004A34BA">
            <w:pPr>
              <w:rPr>
                <w:sz w:val="22"/>
              </w:rPr>
            </w:pPr>
          </w:p>
          <w:p w14:paraId="5AE3383E" w14:textId="77777777" w:rsidR="00651585" w:rsidRDefault="00651585" w:rsidP="004A34BA">
            <w:pPr>
              <w:rPr>
                <w:sz w:val="22"/>
              </w:rPr>
            </w:pPr>
          </w:p>
        </w:tc>
        <w:tc>
          <w:tcPr>
            <w:tcW w:w="10347" w:type="dxa"/>
            <w:tcBorders>
              <w:top w:val="single" w:sz="6" w:space="0" w:color="auto"/>
              <w:left w:val="single" w:sz="6" w:space="0" w:color="auto"/>
              <w:bottom w:val="single" w:sz="6" w:space="0" w:color="auto"/>
              <w:right w:val="single" w:sz="6" w:space="0" w:color="auto"/>
            </w:tcBorders>
          </w:tcPr>
          <w:p w14:paraId="59F194F0" w14:textId="77777777" w:rsidR="0012156A" w:rsidRDefault="0012156A" w:rsidP="0012156A">
            <w:pPr>
              <w:pStyle w:val="ListParagraph"/>
              <w:numPr>
                <w:ilvl w:val="0"/>
                <w:numId w:val="19"/>
              </w:numPr>
              <w:spacing w:after="120"/>
              <w:ind w:left="343"/>
              <w:rPr>
                <w:rFonts w:ascii="Arial" w:hAnsi="Arial" w:cs="Arial"/>
              </w:rPr>
            </w:pPr>
            <w:r>
              <w:rPr>
                <w:rFonts w:ascii="Arial" w:hAnsi="Arial" w:cs="Arial"/>
              </w:rPr>
              <w:t>Carries</w:t>
            </w:r>
            <w:r w:rsidR="00F10A07" w:rsidRPr="00DB5306">
              <w:rPr>
                <w:rFonts w:ascii="Arial" w:hAnsi="Arial" w:cs="Arial"/>
              </w:rPr>
              <w:t xml:space="preserve"> out general administration duties following non-</w:t>
            </w:r>
            <w:proofErr w:type="gramStart"/>
            <w:r w:rsidR="00F10A07" w:rsidRPr="00DB5306">
              <w:rPr>
                <w:rFonts w:ascii="Arial" w:hAnsi="Arial" w:cs="Arial"/>
              </w:rPr>
              <w:t>telephone based</w:t>
            </w:r>
            <w:proofErr w:type="gramEnd"/>
            <w:r w:rsidR="00F10A07" w:rsidRPr="00DB5306">
              <w:rPr>
                <w:rFonts w:ascii="Arial" w:hAnsi="Arial" w:cs="Arial"/>
              </w:rPr>
              <w:t xml:space="preserve"> customer enquiries (My Account/Email/SMS/Web Chat)</w:t>
            </w:r>
          </w:p>
          <w:p w14:paraId="23EBA30A" w14:textId="77777777" w:rsidR="0012156A" w:rsidRPr="0012156A" w:rsidRDefault="0012156A" w:rsidP="0012156A">
            <w:pPr>
              <w:pStyle w:val="ListParagraph"/>
              <w:numPr>
                <w:ilvl w:val="0"/>
                <w:numId w:val="19"/>
              </w:numPr>
              <w:spacing w:after="120"/>
              <w:ind w:left="343"/>
              <w:rPr>
                <w:rFonts w:ascii="Arial" w:hAnsi="Arial" w:cs="Arial"/>
              </w:rPr>
            </w:pPr>
            <w:r w:rsidRPr="0012156A">
              <w:rPr>
                <w:rFonts w:ascii="Arial" w:hAnsi="Arial" w:cs="Arial"/>
              </w:rPr>
              <w:t xml:space="preserve">Liaises and works effectively with colleagues in other teams/departments to resolve </w:t>
            </w:r>
            <w:proofErr w:type="gramStart"/>
            <w:r w:rsidRPr="0012156A">
              <w:rPr>
                <w:rFonts w:ascii="Arial" w:hAnsi="Arial" w:cs="Arial"/>
              </w:rPr>
              <w:t>problems</w:t>
            </w:r>
            <w:proofErr w:type="gramEnd"/>
          </w:p>
          <w:p w14:paraId="21DA8708" w14:textId="77777777" w:rsidR="00651585" w:rsidRDefault="00F10A07" w:rsidP="0012156A">
            <w:pPr>
              <w:pStyle w:val="ListParagraph"/>
              <w:numPr>
                <w:ilvl w:val="0"/>
                <w:numId w:val="19"/>
              </w:numPr>
              <w:spacing w:after="120"/>
              <w:ind w:left="343"/>
              <w:rPr>
                <w:rFonts w:ascii="Arial" w:hAnsi="Arial" w:cs="Arial"/>
              </w:rPr>
            </w:pPr>
            <w:r>
              <w:rPr>
                <w:rFonts w:ascii="Arial" w:hAnsi="Arial" w:cs="Arial"/>
              </w:rPr>
              <w:t>Completes administrative ta</w:t>
            </w:r>
            <w:r w:rsidR="00800724">
              <w:rPr>
                <w:rFonts w:ascii="Arial" w:hAnsi="Arial" w:cs="Arial"/>
              </w:rPr>
              <w:t>s</w:t>
            </w:r>
            <w:r>
              <w:rPr>
                <w:rFonts w:ascii="Arial" w:hAnsi="Arial" w:cs="Arial"/>
              </w:rPr>
              <w:t xml:space="preserve">ks relating to the management of tenancies </w:t>
            </w:r>
            <w:r w:rsidR="00847636">
              <w:rPr>
                <w:rFonts w:ascii="Arial" w:hAnsi="Arial" w:cs="Arial"/>
              </w:rPr>
              <w:t xml:space="preserve">and income collection </w:t>
            </w:r>
            <w:r>
              <w:rPr>
                <w:rFonts w:ascii="Arial" w:hAnsi="Arial" w:cs="Arial"/>
              </w:rPr>
              <w:t xml:space="preserve">as </w:t>
            </w:r>
            <w:proofErr w:type="gramStart"/>
            <w:r>
              <w:rPr>
                <w:rFonts w:ascii="Arial" w:hAnsi="Arial" w:cs="Arial"/>
              </w:rPr>
              <w:t>requested</w:t>
            </w:r>
            <w:proofErr w:type="gramEnd"/>
          </w:p>
          <w:p w14:paraId="577B13EC" w14:textId="77777777" w:rsidR="00F10A07" w:rsidRPr="00F10A07" w:rsidRDefault="00F10A07" w:rsidP="0012156A">
            <w:pPr>
              <w:pStyle w:val="ListParagraph"/>
              <w:numPr>
                <w:ilvl w:val="0"/>
                <w:numId w:val="19"/>
              </w:numPr>
              <w:spacing w:after="120"/>
              <w:ind w:left="343"/>
              <w:rPr>
                <w:rFonts w:ascii="Arial" w:hAnsi="Arial" w:cs="Arial"/>
              </w:rPr>
            </w:pPr>
            <w:r>
              <w:rPr>
                <w:rFonts w:ascii="Arial" w:hAnsi="Arial" w:cs="Arial"/>
              </w:rPr>
              <w:t xml:space="preserve">Ensures customer complaints are accurately recorded and directed to the right person/department for resolution  </w:t>
            </w:r>
          </w:p>
        </w:tc>
      </w:tr>
      <w:tr w:rsidR="00C20F9C" w:rsidRPr="00795D70" w14:paraId="013DA60E" w14:textId="77777777" w:rsidTr="00F10A07">
        <w:trPr>
          <w:trHeight w:val="1099"/>
        </w:trPr>
        <w:tc>
          <w:tcPr>
            <w:tcW w:w="392" w:type="dxa"/>
            <w:tcBorders>
              <w:top w:val="single" w:sz="6" w:space="0" w:color="auto"/>
              <w:left w:val="single" w:sz="6" w:space="0" w:color="auto"/>
              <w:bottom w:val="single" w:sz="6" w:space="0" w:color="auto"/>
              <w:right w:val="single" w:sz="6" w:space="0" w:color="auto"/>
            </w:tcBorders>
          </w:tcPr>
          <w:p w14:paraId="607C1C6A" w14:textId="77777777" w:rsidR="00C20F9C" w:rsidRDefault="00C20F9C" w:rsidP="00C20F9C">
            <w:pPr>
              <w:jc w:val="center"/>
              <w:rPr>
                <w:rFonts w:cs="Arial"/>
                <w:sz w:val="23"/>
                <w:szCs w:val="23"/>
              </w:rPr>
            </w:pPr>
            <w:r>
              <w:rPr>
                <w:rFonts w:cs="Arial"/>
                <w:sz w:val="23"/>
                <w:szCs w:val="23"/>
              </w:rPr>
              <w:t>3</w:t>
            </w:r>
          </w:p>
        </w:tc>
        <w:tc>
          <w:tcPr>
            <w:tcW w:w="3544" w:type="dxa"/>
            <w:tcBorders>
              <w:top w:val="single" w:sz="6" w:space="0" w:color="auto"/>
              <w:left w:val="nil"/>
              <w:bottom w:val="single" w:sz="6" w:space="0" w:color="auto"/>
              <w:right w:val="single" w:sz="6" w:space="0" w:color="auto"/>
            </w:tcBorders>
          </w:tcPr>
          <w:p w14:paraId="145AEFFE" w14:textId="77777777" w:rsidR="00C20F9C" w:rsidRPr="00F10A07" w:rsidRDefault="00C20F9C" w:rsidP="00C20F9C">
            <w:pPr>
              <w:pStyle w:val="BodyText"/>
              <w:rPr>
                <w:sz w:val="22"/>
              </w:rPr>
            </w:pPr>
            <w:r w:rsidRPr="00FF295C">
              <w:rPr>
                <w:rFonts w:cs="Arial"/>
                <w:sz w:val="22"/>
                <w:szCs w:val="22"/>
              </w:rPr>
              <w:t>Assists with data cleansing and other general administration</w:t>
            </w:r>
          </w:p>
        </w:tc>
        <w:tc>
          <w:tcPr>
            <w:tcW w:w="10347" w:type="dxa"/>
            <w:tcBorders>
              <w:top w:val="single" w:sz="6" w:space="0" w:color="auto"/>
              <w:left w:val="single" w:sz="6" w:space="0" w:color="auto"/>
              <w:bottom w:val="single" w:sz="6" w:space="0" w:color="auto"/>
              <w:right w:val="single" w:sz="6" w:space="0" w:color="auto"/>
            </w:tcBorders>
          </w:tcPr>
          <w:p w14:paraId="7FB5A2CF" w14:textId="77777777" w:rsidR="00C20F9C" w:rsidRPr="00FF295C" w:rsidRDefault="00C20F9C" w:rsidP="00C20F9C">
            <w:pPr>
              <w:numPr>
                <w:ilvl w:val="0"/>
                <w:numId w:val="2"/>
              </w:numPr>
              <w:tabs>
                <w:tab w:val="clear" w:pos="720"/>
                <w:tab w:val="num" w:pos="459"/>
              </w:tabs>
              <w:ind w:left="459" w:hanging="426"/>
              <w:rPr>
                <w:rFonts w:cs="Arial"/>
                <w:sz w:val="22"/>
                <w:szCs w:val="22"/>
              </w:rPr>
            </w:pPr>
            <w:r w:rsidRPr="00FF295C">
              <w:rPr>
                <w:rFonts w:cs="Arial"/>
                <w:sz w:val="22"/>
                <w:szCs w:val="22"/>
              </w:rPr>
              <w:t xml:space="preserve">Performs data entry tasks as required to a high degree of </w:t>
            </w:r>
            <w:proofErr w:type="gramStart"/>
            <w:r w:rsidRPr="00FF295C">
              <w:rPr>
                <w:rFonts w:cs="Arial"/>
                <w:sz w:val="22"/>
                <w:szCs w:val="22"/>
              </w:rPr>
              <w:t>accuracy</w:t>
            </w:r>
            <w:proofErr w:type="gramEnd"/>
          </w:p>
          <w:p w14:paraId="7633E099" w14:textId="77777777" w:rsidR="00C20F9C" w:rsidRPr="00FF295C" w:rsidRDefault="00C20F9C" w:rsidP="00C20F9C">
            <w:pPr>
              <w:numPr>
                <w:ilvl w:val="0"/>
                <w:numId w:val="2"/>
              </w:numPr>
              <w:tabs>
                <w:tab w:val="clear" w:pos="720"/>
                <w:tab w:val="num" w:pos="459"/>
              </w:tabs>
              <w:ind w:left="459" w:hanging="426"/>
              <w:rPr>
                <w:rFonts w:cs="Arial"/>
                <w:sz w:val="22"/>
                <w:szCs w:val="22"/>
              </w:rPr>
            </w:pPr>
            <w:r w:rsidRPr="00FF295C">
              <w:rPr>
                <w:rFonts w:cs="Arial"/>
                <w:sz w:val="22"/>
                <w:szCs w:val="22"/>
              </w:rPr>
              <w:t xml:space="preserve">Takes responsibility for delegated tasks in respect of data maintenance and cleansing, ensuring the accuracy of data stored by the </w:t>
            </w:r>
            <w:proofErr w:type="gramStart"/>
            <w:r w:rsidRPr="00FF295C">
              <w:rPr>
                <w:rFonts w:cs="Arial"/>
                <w:sz w:val="22"/>
                <w:szCs w:val="22"/>
              </w:rPr>
              <w:t>Association</w:t>
            </w:r>
            <w:proofErr w:type="gramEnd"/>
          </w:p>
          <w:p w14:paraId="3F3C4219" w14:textId="77777777" w:rsidR="00C20F9C" w:rsidRPr="00FF295C" w:rsidRDefault="00C20F9C" w:rsidP="00C20F9C">
            <w:pPr>
              <w:numPr>
                <w:ilvl w:val="0"/>
                <w:numId w:val="2"/>
              </w:numPr>
              <w:tabs>
                <w:tab w:val="clear" w:pos="720"/>
                <w:tab w:val="num" w:pos="459"/>
              </w:tabs>
              <w:ind w:left="459" w:hanging="426"/>
              <w:rPr>
                <w:rFonts w:cs="Arial"/>
                <w:sz w:val="22"/>
                <w:szCs w:val="22"/>
              </w:rPr>
            </w:pPr>
            <w:r w:rsidRPr="00FF295C">
              <w:rPr>
                <w:rFonts w:cs="Arial"/>
                <w:sz w:val="22"/>
                <w:szCs w:val="22"/>
              </w:rPr>
              <w:t xml:space="preserve">Corrects data entries identified by data validation reports as </w:t>
            </w:r>
            <w:proofErr w:type="gramStart"/>
            <w:r w:rsidRPr="00FF295C">
              <w:rPr>
                <w:rFonts w:cs="Arial"/>
                <w:sz w:val="22"/>
                <w:szCs w:val="22"/>
              </w:rPr>
              <w:t>directed</w:t>
            </w:r>
            <w:proofErr w:type="gramEnd"/>
            <w:r w:rsidRPr="00FF295C">
              <w:rPr>
                <w:rFonts w:cs="Arial"/>
                <w:sz w:val="22"/>
                <w:szCs w:val="22"/>
              </w:rPr>
              <w:t xml:space="preserve">  </w:t>
            </w:r>
          </w:p>
          <w:p w14:paraId="05C07DF2" w14:textId="77777777" w:rsidR="00C20F9C" w:rsidRPr="00FF295C" w:rsidRDefault="00C20F9C" w:rsidP="00C20F9C">
            <w:pPr>
              <w:numPr>
                <w:ilvl w:val="0"/>
                <w:numId w:val="2"/>
              </w:numPr>
              <w:tabs>
                <w:tab w:val="clear" w:pos="720"/>
                <w:tab w:val="num" w:pos="459"/>
              </w:tabs>
              <w:ind w:left="459" w:hanging="426"/>
              <w:rPr>
                <w:rFonts w:cs="Arial"/>
                <w:sz w:val="22"/>
                <w:szCs w:val="22"/>
              </w:rPr>
            </w:pPr>
            <w:r w:rsidRPr="00FF295C">
              <w:rPr>
                <w:rFonts w:cs="Arial"/>
                <w:sz w:val="22"/>
                <w:szCs w:val="22"/>
              </w:rPr>
              <w:t xml:space="preserve">Chases outstanding tenancy agreements from the New Tenancy Agreement </w:t>
            </w:r>
            <w:proofErr w:type="gramStart"/>
            <w:r w:rsidRPr="00FF295C">
              <w:rPr>
                <w:rFonts w:cs="Arial"/>
                <w:sz w:val="22"/>
                <w:szCs w:val="22"/>
              </w:rPr>
              <w:t>project</w:t>
            </w:r>
            <w:proofErr w:type="gramEnd"/>
            <w:r w:rsidRPr="00FF295C">
              <w:rPr>
                <w:rFonts w:cs="Arial"/>
                <w:sz w:val="22"/>
                <w:szCs w:val="22"/>
              </w:rPr>
              <w:t xml:space="preserve"> </w:t>
            </w:r>
          </w:p>
          <w:p w14:paraId="44AC5D9E" w14:textId="77777777" w:rsidR="00C20F9C" w:rsidRPr="00FF295C" w:rsidRDefault="00C20F9C" w:rsidP="00C20F9C">
            <w:pPr>
              <w:numPr>
                <w:ilvl w:val="0"/>
                <w:numId w:val="2"/>
              </w:numPr>
              <w:tabs>
                <w:tab w:val="clear" w:pos="720"/>
                <w:tab w:val="num" w:pos="459"/>
              </w:tabs>
              <w:ind w:left="459" w:hanging="426"/>
              <w:rPr>
                <w:rFonts w:cs="Arial"/>
                <w:sz w:val="22"/>
                <w:szCs w:val="22"/>
              </w:rPr>
            </w:pPr>
            <w:r w:rsidRPr="00FF295C">
              <w:rPr>
                <w:rFonts w:cs="Arial"/>
                <w:sz w:val="22"/>
                <w:szCs w:val="22"/>
              </w:rPr>
              <w:t xml:space="preserve">Administers bulk mail outs as directed by operational </w:t>
            </w:r>
            <w:proofErr w:type="gramStart"/>
            <w:r w:rsidRPr="00FF295C">
              <w:rPr>
                <w:rFonts w:cs="Arial"/>
                <w:sz w:val="22"/>
                <w:szCs w:val="22"/>
              </w:rPr>
              <w:t>managers</w:t>
            </w:r>
            <w:proofErr w:type="gramEnd"/>
          </w:p>
          <w:p w14:paraId="239052C9" w14:textId="77777777" w:rsidR="00C20F9C" w:rsidRPr="00FF295C" w:rsidRDefault="00C20F9C" w:rsidP="00C20F9C">
            <w:pPr>
              <w:numPr>
                <w:ilvl w:val="0"/>
                <w:numId w:val="2"/>
              </w:numPr>
              <w:tabs>
                <w:tab w:val="clear" w:pos="720"/>
                <w:tab w:val="num" w:pos="459"/>
              </w:tabs>
              <w:ind w:left="459" w:hanging="426"/>
              <w:rPr>
                <w:rFonts w:cs="Arial"/>
                <w:sz w:val="22"/>
                <w:szCs w:val="22"/>
              </w:rPr>
            </w:pPr>
            <w:r w:rsidRPr="00FF295C">
              <w:rPr>
                <w:rFonts w:cs="Arial"/>
                <w:sz w:val="22"/>
                <w:szCs w:val="22"/>
              </w:rPr>
              <w:t xml:space="preserve">Checks dates of invoices as required under the direction of operational </w:t>
            </w:r>
            <w:proofErr w:type="gramStart"/>
            <w:r w:rsidRPr="00FF295C">
              <w:rPr>
                <w:rFonts w:cs="Arial"/>
                <w:sz w:val="22"/>
                <w:szCs w:val="22"/>
              </w:rPr>
              <w:t>managers</w:t>
            </w:r>
            <w:proofErr w:type="gramEnd"/>
            <w:r w:rsidRPr="00FF295C">
              <w:rPr>
                <w:rFonts w:cs="Arial"/>
                <w:sz w:val="22"/>
                <w:szCs w:val="22"/>
              </w:rPr>
              <w:t xml:space="preserve">   </w:t>
            </w:r>
          </w:p>
          <w:p w14:paraId="72C4C16F" w14:textId="77777777" w:rsidR="00C20F9C" w:rsidRPr="00DB5306" w:rsidRDefault="00C20F9C" w:rsidP="00C20F9C">
            <w:pPr>
              <w:pStyle w:val="ListParagraph"/>
              <w:spacing w:after="120"/>
              <w:ind w:left="343"/>
              <w:rPr>
                <w:rFonts w:ascii="Arial" w:hAnsi="Arial" w:cs="Arial"/>
              </w:rPr>
            </w:pPr>
          </w:p>
        </w:tc>
      </w:tr>
      <w:tr w:rsidR="00C20F9C" w:rsidRPr="00795D70" w14:paraId="0262331E" w14:textId="77777777" w:rsidTr="002569BE">
        <w:tc>
          <w:tcPr>
            <w:tcW w:w="392" w:type="dxa"/>
            <w:tcBorders>
              <w:top w:val="single" w:sz="6" w:space="0" w:color="auto"/>
              <w:left w:val="single" w:sz="6" w:space="0" w:color="auto"/>
              <w:bottom w:val="single" w:sz="6" w:space="0" w:color="auto"/>
              <w:right w:val="single" w:sz="6" w:space="0" w:color="auto"/>
            </w:tcBorders>
          </w:tcPr>
          <w:p w14:paraId="35181BC3" w14:textId="77777777" w:rsidR="00C20F9C" w:rsidRPr="0065469D" w:rsidRDefault="00C20F9C" w:rsidP="00C20F9C">
            <w:pPr>
              <w:rPr>
                <w:rFonts w:cs="Arial"/>
                <w:sz w:val="23"/>
                <w:szCs w:val="23"/>
              </w:rPr>
            </w:pPr>
            <w:r>
              <w:rPr>
                <w:rFonts w:cs="Arial"/>
                <w:sz w:val="23"/>
                <w:szCs w:val="23"/>
              </w:rPr>
              <w:t>4</w:t>
            </w:r>
          </w:p>
        </w:tc>
        <w:tc>
          <w:tcPr>
            <w:tcW w:w="3544" w:type="dxa"/>
            <w:tcBorders>
              <w:top w:val="single" w:sz="6" w:space="0" w:color="auto"/>
              <w:left w:val="nil"/>
              <w:bottom w:val="single" w:sz="6" w:space="0" w:color="auto"/>
              <w:right w:val="single" w:sz="6" w:space="0" w:color="auto"/>
            </w:tcBorders>
          </w:tcPr>
          <w:p w14:paraId="78EDD5EA" w14:textId="77777777" w:rsidR="00C20F9C" w:rsidRPr="00EF081F" w:rsidRDefault="00C20F9C" w:rsidP="00C20F9C">
            <w:pPr>
              <w:pStyle w:val="BodyText"/>
              <w:jc w:val="left"/>
              <w:rPr>
                <w:rFonts w:cs="Arial"/>
                <w:sz w:val="22"/>
                <w:szCs w:val="22"/>
              </w:rPr>
            </w:pPr>
            <w:r w:rsidRPr="00EF081F">
              <w:rPr>
                <w:rFonts w:cs="Arial"/>
                <w:sz w:val="22"/>
                <w:szCs w:val="22"/>
              </w:rPr>
              <w:t xml:space="preserve">To contribute to the effective running of the Customer Service </w:t>
            </w:r>
            <w:r w:rsidRPr="00EF081F">
              <w:rPr>
                <w:rFonts w:cs="Arial"/>
                <w:sz w:val="22"/>
                <w:szCs w:val="22"/>
              </w:rPr>
              <w:lastRenderedPageBreak/>
              <w:t xml:space="preserve">Team and to participate in a culture of continuous </w:t>
            </w:r>
            <w:proofErr w:type="gramStart"/>
            <w:r w:rsidRPr="00EF081F">
              <w:rPr>
                <w:rFonts w:cs="Arial"/>
                <w:sz w:val="22"/>
                <w:szCs w:val="22"/>
              </w:rPr>
              <w:t>improvement</w:t>
            </w:r>
            <w:proofErr w:type="gramEnd"/>
          </w:p>
          <w:p w14:paraId="573461B0" w14:textId="77777777" w:rsidR="00C20F9C" w:rsidRDefault="00C20F9C" w:rsidP="00C20F9C">
            <w:pPr>
              <w:rPr>
                <w:sz w:val="22"/>
              </w:rPr>
            </w:pPr>
          </w:p>
          <w:p w14:paraId="0F947FEC" w14:textId="77777777" w:rsidR="00C20F9C" w:rsidRDefault="00C20F9C" w:rsidP="00C20F9C">
            <w:pPr>
              <w:rPr>
                <w:sz w:val="22"/>
              </w:rPr>
            </w:pPr>
          </w:p>
          <w:p w14:paraId="4EFC3230" w14:textId="77777777" w:rsidR="00C20F9C" w:rsidRDefault="00C20F9C" w:rsidP="00C20F9C">
            <w:pPr>
              <w:rPr>
                <w:sz w:val="22"/>
              </w:rPr>
            </w:pPr>
          </w:p>
        </w:tc>
        <w:tc>
          <w:tcPr>
            <w:tcW w:w="10347" w:type="dxa"/>
            <w:tcBorders>
              <w:top w:val="single" w:sz="6" w:space="0" w:color="auto"/>
              <w:left w:val="single" w:sz="6" w:space="0" w:color="auto"/>
              <w:bottom w:val="single" w:sz="6" w:space="0" w:color="auto"/>
              <w:right w:val="single" w:sz="6" w:space="0" w:color="auto"/>
            </w:tcBorders>
          </w:tcPr>
          <w:p w14:paraId="3C1E30C8" w14:textId="77777777" w:rsidR="00C20F9C" w:rsidRPr="00F10A07" w:rsidRDefault="00C20F9C" w:rsidP="00C20F9C">
            <w:pPr>
              <w:numPr>
                <w:ilvl w:val="0"/>
                <w:numId w:val="7"/>
              </w:numPr>
              <w:tabs>
                <w:tab w:val="clear" w:pos="720"/>
                <w:tab w:val="num" w:pos="343"/>
              </w:tabs>
              <w:ind w:left="343" w:hanging="284"/>
              <w:rPr>
                <w:rFonts w:cs="Arial"/>
                <w:sz w:val="22"/>
                <w:szCs w:val="22"/>
              </w:rPr>
            </w:pPr>
            <w:r w:rsidRPr="00F10A07">
              <w:rPr>
                <w:rFonts w:cs="Arial"/>
                <w:sz w:val="22"/>
                <w:szCs w:val="22"/>
              </w:rPr>
              <w:lastRenderedPageBreak/>
              <w:t xml:space="preserve">Provides administrative support and other assistance to colleagues within the Customer Service Team as </w:t>
            </w:r>
            <w:proofErr w:type="gramStart"/>
            <w:r w:rsidRPr="00F10A07">
              <w:rPr>
                <w:rFonts w:cs="Arial"/>
                <w:sz w:val="22"/>
                <w:szCs w:val="22"/>
              </w:rPr>
              <w:t>directed</w:t>
            </w:r>
            <w:proofErr w:type="gramEnd"/>
          </w:p>
          <w:p w14:paraId="6D423E39" w14:textId="77777777" w:rsidR="00C20F9C" w:rsidRDefault="00C20F9C" w:rsidP="00C20F9C">
            <w:pPr>
              <w:numPr>
                <w:ilvl w:val="0"/>
                <w:numId w:val="7"/>
              </w:numPr>
              <w:tabs>
                <w:tab w:val="clear" w:pos="720"/>
                <w:tab w:val="num" w:pos="343"/>
              </w:tabs>
              <w:ind w:hanging="661"/>
              <w:rPr>
                <w:rFonts w:cs="Arial"/>
                <w:sz w:val="22"/>
                <w:szCs w:val="22"/>
              </w:rPr>
            </w:pPr>
            <w:r w:rsidRPr="00F10A07">
              <w:rPr>
                <w:rFonts w:cs="Arial"/>
                <w:sz w:val="22"/>
                <w:szCs w:val="22"/>
              </w:rPr>
              <w:lastRenderedPageBreak/>
              <w:t xml:space="preserve">Provides support and assistance to other colleagues and departments as </w:t>
            </w:r>
            <w:proofErr w:type="gramStart"/>
            <w:r w:rsidRPr="00F10A07">
              <w:rPr>
                <w:rFonts w:cs="Arial"/>
                <w:sz w:val="22"/>
                <w:szCs w:val="22"/>
              </w:rPr>
              <w:t>directed</w:t>
            </w:r>
            <w:proofErr w:type="gramEnd"/>
          </w:p>
          <w:p w14:paraId="2159FB2F" w14:textId="77777777" w:rsidR="00C20F9C" w:rsidRPr="00F10A07" w:rsidRDefault="00C20F9C" w:rsidP="00C20F9C">
            <w:pPr>
              <w:numPr>
                <w:ilvl w:val="0"/>
                <w:numId w:val="7"/>
              </w:numPr>
              <w:tabs>
                <w:tab w:val="clear" w:pos="720"/>
                <w:tab w:val="num" w:pos="343"/>
              </w:tabs>
              <w:ind w:hanging="661"/>
              <w:rPr>
                <w:rFonts w:cs="Arial"/>
                <w:sz w:val="22"/>
                <w:szCs w:val="22"/>
              </w:rPr>
            </w:pPr>
            <w:r w:rsidRPr="00F10A07">
              <w:rPr>
                <w:rFonts w:cs="Arial"/>
                <w:sz w:val="22"/>
                <w:szCs w:val="22"/>
              </w:rPr>
              <w:t>Contributes to p</w:t>
            </w:r>
            <w:r w:rsidRPr="00F10A07">
              <w:rPr>
                <w:sz w:val="22"/>
              </w:rPr>
              <w:t xml:space="preserve">erformance indicators being </w:t>
            </w:r>
            <w:proofErr w:type="gramStart"/>
            <w:r w:rsidRPr="00F10A07">
              <w:rPr>
                <w:sz w:val="22"/>
              </w:rPr>
              <w:t>met</w:t>
            </w:r>
            <w:proofErr w:type="gramEnd"/>
          </w:p>
          <w:p w14:paraId="1405F1E6" w14:textId="77777777" w:rsidR="00C20F9C" w:rsidRDefault="00C20F9C" w:rsidP="00C20F9C">
            <w:pPr>
              <w:numPr>
                <w:ilvl w:val="0"/>
                <w:numId w:val="7"/>
              </w:numPr>
              <w:tabs>
                <w:tab w:val="clear" w:pos="720"/>
                <w:tab w:val="num" w:pos="343"/>
              </w:tabs>
              <w:ind w:hanging="661"/>
              <w:jc w:val="both"/>
              <w:rPr>
                <w:sz w:val="22"/>
              </w:rPr>
            </w:pPr>
            <w:r>
              <w:rPr>
                <w:sz w:val="22"/>
              </w:rPr>
              <w:t xml:space="preserve">Participates effectively in </w:t>
            </w:r>
            <w:proofErr w:type="gramStart"/>
            <w:r>
              <w:rPr>
                <w:sz w:val="22"/>
              </w:rPr>
              <w:t>meetings</w:t>
            </w:r>
            <w:proofErr w:type="gramEnd"/>
          </w:p>
          <w:p w14:paraId="431DC465" w14:textId="77777777" w:rsidR="00C20F9C" w:rsidRDefault="00C20F9C" w:rsidP="00C20F9C">
            <w:pPr>
              <w:numPr>
                <w:ilvl w:val="0"/>
                <w:numId w:val="7"/>
              </w:numPr>
              <w:tabs>
                <w:tab w:val="clear" w:pos="720"/>
                <w:tab w:val="num" w:pos="343"/>
              </w:tabs>
              <w:ind w:left="343" w:hanging="284"/>
              <w:jc w:val="both"/>
              <w:rPr>
                <w:sz w:val="22"/>
              </w:rPr>
            </w:pPr>
            <w:r>
              <w:rPr>
                <w:sz w:val="22"/>
              </w:rPr>
              <w:t xml:space="preserve">Implement and comply with all Association’s policies and procedure including equality and diversity, customer service standards and health and </w:t>
            </w:r>
            <w:proofErr w:type="gramStart"/>
            <w:r>
              <w:rPr>
                <w:sz w:val="22"/>
              </w:rPr>
              <w:t>safety</w:t>
            </w:r>
            <w:proofErr w:type="gramEnd"/>
          </w:p>
          <w:p w14:paraId="6804273D" w14:textId="77777777" w:rsidR="00C20F9C" w:rsidRDefault="00C20F9C" w:rsidP="00C20F9C">
            <w:pPr>
              <w:jc w:val="both"/>
              <w:rPr>
                <w:sz w:val="22"/>
              </w:rPr>
            </w:pPr>
          </w:p>
        </w:tc>
      </w:tr>
      <w:tr w:rsidR="00C20F9C" w:rsidRPr="00795D70" w14:paraId="4DE3ED97" w14:textId="77777777" w:rsidTr="002569BE">
        <w:trPr>
          <w:cantSplit/>
        </w:trPr>
        <w:tc>
          <w:tcPr>
            <w:tcW w:w="392" w:type="dxa"/>
            <w:tcBorders>
              <w:top w:val="single" w:sz="6" w:space="0" w:color="auto"/>
              <w:left w:val="single" w:sz="6" w:space="0" w:color="auto"/>
              <w:bottom w:val="single" w:sz="6" w:space="0" w:color="auto"/>
              <w:right w:val="single" w:sz="6" w:space="0" w:color="auto"/>
            </w:tcBorders>
          </w:tcPr>
          <w:p w14:paraId="0C4FC537" w14:textId="77777777" w:rsidR="00C20F9C" w:rsidRPr="00766AF5" w:rsidRDefault="00C20F9C" w:rsidP="00C20F9C">
            <w:pPr>
              <w:rPr>
                <w:rFonts w:cs="Arial"/>
                <w:sz w:val="23"/>
                <w:szCs w:val="23"/>
              </w:rPr>
            </w:pPr>
            <w:r>
              <w:rPr>
                <w:rFonts w:cs="Arial"/>
                <w:sz w:val="23"/>
                <w:szCs w:val="23"/>
              </w:rPr>
              <w:lastRenderedPageBreak/>
              <w:t>5</w:t>
            </w:r>
          </w:p>
        </w:tc>
        <w:tc>
          <w:tcPr>
            <w:tcW w:w="3544" w:type="dxa"/>
            <w:tcBorders>
              <w:top w:val="single" w:sz="6" w:space="0" w:color="auto"/>
              <w:left w:val="nil"/>
              <w:bottom w:val="single" w:sz="6" w:space="0" w:color="auto"/>
              <w:right w:val="single" w:sz="6" w:space="0" w:color="auto"/>
            </w:tcBorders>
          </w:tcPr>
          <w:p w14:paraId="6B4D951D" w14:textId="77777777" w:rsidR="00C20F9C" w:rsidRDefault="00C20F9C" w:rsidP="00C20F9C">
            <w:pPr>
              <w:pStyle w:val="BodyText"/>
              <w:rPr>
                <w:sz w:val="22"/>
              </w:rPr>
            </w:pPr>
            <w:r w:rsidRPr="00F10A07">
              <w:rPr>
                <w:sz w:val="22"/>
              </w:rPr>
              <w:t>Corporate Role</w:t>
            </w:r>
          </w:p>
        </w:tc>
        <w:tc>
          <w:tcPr>
            <w:tcW w:w="10347" w:type="dxa"/>
            <w:tcBorders>
              <w:top w:val="single" w:sz="6" w:space="0" w:color="auto"/>
              <w:left w:val="single" w:sz="6" w:space="0" w:color="auto"/>
              <w:bottom w:val="single" w:sz="6" w:space="0" w:color="auto"/>
              <w:right w:val="single" w:sz="6" w:space="0" w:color="auto"/>
            </w:tcBorders>
          </w:tcPr>
          <w:p w14:paraId="1A5E6AF8" w14:textId="77777777" w:rsidR="00C20F9C" w:rsidRDefault="00C20F9C" w:rsidP="00C20F9C">
            <w:pPr>
              <w:numPr>
                <w:ilvl w:val="0"/>
                <w:numId w:val="6"/>
              </w:numPr>
              <w:jc w:val="both"/>
              <w:rPr>
                <w:sz w:val="22"/>
              </w:rPr>
            </w:pPr>
            <w:r>
              <w:rPr>
                <w:sz w:val="22"/>
              </w:rPr>
              <w:t xml:space="preserve">To consistently meet the organisations strengths in your </w:t>
            </w:r>
            <w:proofErr w:type="gramStart"/>
            <w:r>
              <w:rPr>
                <w:sz w:val="22"/>
              </w:rPr>
              <w:t>day to day</w:t>
            </w:r>
            <w:proofErr w:type="gramEnd"/>
            <w:r>
              <w:rPr>
                <w:sz w:val="22"/>
              </w:rPr>
              <w:t xml:space="preserve"> work</w:t>
            </w:r>
          </w:p>
          <w:p w14:paraId="333A76F3" w14:textId="77777777" w:rsidR="00C20F9C" w:rsidRDefault="00C20F9C" w:rsidP="00C20F9C">
            <w:pPr>
              <w:numPr>
                <w:ilvl w:val="0"/>
                <w:numId w:val="6"/>
              </w:numPr>
              <w:jc w:val="both"/>
              <w:rPr>
                <w:sz w:val="22"/>
              </w:rPr>
            </w:pPr>
            <w:r>
              <w:rPr>
                <w:sz w:val="22"/>
              </w:rPr>
              <w:t>To work within the organisation’s Health and Safety policies and procedures taking personal responsibility for your own wellbeing</w:t>
            </w:r>
          </w:p>
          <w:p w14:paraId="64F20D5C" w14:textId="77777777" w:rsidR="00C20F9C" w:rsidRDefault="00C20F9C" w:rsidP="00C20F9C">
            <w:pPr>
              <w:numPr>
                <w:ilvl w:val="0"/>
                <w:numId w:val="6"/>
              </w:numPr>
              <w:jc w:val="both"/>
              <w:rPr>
                <w:sz w:val="22"/>
              </w:rPr>
            </w:pPr>
            <w:r>
              <w:rPr>
                <w:sz w:val="22"/>
              </w:rPr>
              <w:t xml:space="preserve">To work within the VFM policy and consider wider business sense in all aspects of your </w:t>
            </w:r>
            <w:proofErr w:type="gramStart"/>
            <w:r>
              <w:rPr>
                <w:sz w:val="22"/>
              </w:rPr>
              <w:t>role</w:t>
            </w:r>
            <w:proofErr w:type="gramEnd"/>
          </w:p>
          <w:p w14:paraId="34F76E65" w14:textId="77777777" w:rsidR="00C20F9C" w:rsidRDefault="00C20F9C" w:rsidP="00C20F9C">
            <w:pPr>
              <w:numPr>
                <w:ilvl w:val="0"/>
                <w:numId w:val="6"/>
              </w:numPr>
              <w:jc w:val="both"/>
              <w:rPr>
                <w:sz w:val="22"/>
              </w:rPr>
            </w:pPr>
            <w:r>
              <w:rPr>
                <w:sz w:val="22"/>
              </w:rPr>
              <w:t xml:space="preserve">Provide and maintain excellent standards of customer care in accordance with the organisation’s Equality and Diversity </w:t>
            </w:r>
            <w:proofErr w:type="gramStart"/>
            <w:r>
              <w:rPr>
                <w:sz w:val="22"/>
              </w:rPr>
              <w:t>policy</w:t>
            </w:r>
            <w:proofErr w:type="gramEnd"/>
          </w:p>
          <w:p w14:paraId="1352E8B8" w14:textId="77777777" w:rsidR="00C20F9C" w:rsidRDefault="00C20F9C" w:rsidP="00C20F9C">
            <w:pPr>
              <w:numPr>
                <w:ilvl w:val="0"/>
                <w:numId w:val="6"/>
              </w:numPr>
              <w:jc w:val="both"/>
              <w:rPr>
                <w:sz w:val="22"/>
              </w:rPr>
            </w:pPr>
            <w:r>
              <w:rPr>
                <w:sz w:val="22"/>
              </w:rPr>
              <w:t xml:space="preserve">To work within the culture and values of the organisation and positively promote the reputation of Leeds Fed at external events and </w:t>
            </w:r>
            <w:proofErr w:type="gramStart"/>
            <w:r>
              <w:rPr>
                <w:sz w:val="22"/>
              </w:rPr>
              <w:t>meetings</w:t>
            </w:r>
            <w:proofErr w:type="gramEnd"/>
          </w:p>
          <w:p w14:paraId="6EB68E04" w14:textId="77777777" w:rsidR="00C20F9C" w:rsidRDefault="00C20F9C" w:rsidP="00C20F9C">
            <w:pPr>
              <w:numPr>
                <w:ilvl w:val="0"/>
                <w:numId w:val="6"/>
              </w:numPr>
              <w:jc w:val="both"/>
              <w:rPr>
                <w:sz w:val="22"/>
              </w:rPr>
            </w:pPr>
            <w:r>
              <w:rPr>
                <w:sz w:val="22"/>
              </w:rPr>
              <w:t>To positively contribute to Leeds Fed’s journey ensuring the development of continuous improvement across the organisation</w:t>
            </w:r>
          </w:p>
          <w:p w14:paraId="6C7331FA" w14:textId="77777777" w:rsidR="00C20F9C" w:rsidRDefault="00C20F9C" w:rsidP="00C20F9C">
            <w:pPr>
              <w:numPr>
                <w:ilvl w:val="0"/>
                <w:numId w:val="6"/>
              </w:numPr>
              <w:jc w:val="both"/>
              <w:rPr>
                <w:sz w:val="22"/>
              </w:rPr>
            </w:pPr>
            <w:r>
              <w:rPr>
                <w:sz w:val="22"/>
              </w:rPr>
              <w:t xml:space="preserve">To be responsible for your own learning and development and actively participate in identified training and engage with the performance management </w:t>
            </w:r>
            <w:proofErr w:type="gramStart"/>
            <w:r>
              <w:rPr>
                <w:sz w:val="22"/>
              </w:rPr>
              <w:t>system</w:t>
            </w:r>
            <w:proofErr w:type="gramEnd"/>
          </w:p>
          <w:p w14:paraId="1A512DD9" w14:textId="77777777" w:rsidR="00C20F9C" w:rsidRDefault="00C20F9C" w:rsidP="00C20F9C">
            <w:pPr>
              <w:numPr>
                <w:ilvl w:val="0"/>
                <w:numId w:val="6"/>
              </w:numPr>
              <w:jc w:val="both"/>
              <w:rPr>
                <w:sz w:val="22"/>
              </w:rPr>
            </w:pPr>
            <w:r>
              <w:rPr>
                <w:sz w:val="22"/>
              </w:rPr>
              <w:t xml:space="preserve">Communicate effectively and work productively with all </w:t>
            </w:r>
            <w:proofErr w:type="gramStart"/>
            <w:r>
              <w:rPr>
                <w:sz w:val="22"/>
              </w:rPr>
              <w:t>staff</w:t>
            </w:r>
            <w:proofErr w:type="gramEnd"/>
          </w:p>
          <w:p w14:paraId="37589235" w14:textId="780C6640" w:rsidR="00C20F9C" w:rsidRDefault="00C20F9C" w:rsidP="00C20F9C">
            <w:pPr>
              <w:numPr>
                <w:ilvl w:val="0"/>
                <w:numId w:val="6"/>
              </w:numPr>
              <w:jc w:val="both"/>
              <w:rPr>
                <w:sz w:val="22"/>
              </w:rPr>
            </w:pPr>
            <w:r>
              <w:rPr>
                <w:sz w:val="22"/>
              </w:rPr>
              <w:t xml:space="preserve">Carry out a regular check of the website and intranet particularly in relation to your own areas of the business. Take responsibility for making sure that information logged is up to date and relevant. </w:t>
            </w:r>
          </w:p>
          <w:p w14:paraId="0EBB9319" w14:textId="4D06E4A6" w:rsidR="003A2AA0" w:rsidRDefault="003A2AA0" w:rsidP="00C20F9C">
            <w:pPr>
              <w:numPr>
                <w:ilvl w:val="0"/>
                <w:numId w:val="6"/>
              </w:numPr>
              <w:jc w:val="both"/>
              <w:rPr>
                <w:sz w:val="22"/>
              </w:rPr>
            </w:pPr>
            <w:r>
              <w:rPr>
                <w:sz w:val="22"/>
              </w:rPr>
              <w:t xml:space="preserve">Work within the Risk Management Framework Policy ensuring that you are aware </w:t>
            </w:r>
            <w:proofErr w:type="gramStart"/>
            <w:r>
              <w:rPr>
                <w:sz w:val="22"/>
              </w:rPr>
              <w:t>of, and</w:t>
            </w:r>
            <w:proofErr w:type="gramEnd"/>
            <w:r>
              <w:rPr>
                <w:sz w:val="22"/>
              </w:rPr>
              <w:t xml:space="preserve"> support the operation of internal controls relevant to your area of responsibility.</w:t>
            </w:r>
          </w:p>
          <w:p w14:paraId="5BEDD3D1" w14:textId="77777777" w:rsidR="00C20F9C" w:rsidRDefault="00C20F9C" w:rsidP="00C20F9C">
            <w:pPr>
              <w:ind w:left="360"/>
              <w:jc w:val="both"/>
              <w:rPr>
                <w:sz w:val="22"/>
              </w:rPr>
            </w:pPr>
          </w:p>
        </w:tc>
      </w:tr>
    </w:tbl>
    <w:p w14:paraId="3C1E8C94" w14:textId="77777777" w:rsidR="008851E7" w:rsidRDefault="008851E7">
      <w:pPr>
        <w:pStyle w:val="Caption"/>
        <w:rPr>
          <w:sz w:val="22"/>
          <w:u w:val="single"/>
        </w:rPr>
      </w:pPr>
    </w:p>
    <w:tbl>
      <w:tblPr>
        <w:tblStyle w:val="TableGrid"/>
        <w:tblW w:w="0" w:type="auto"/>
        <w:tblLook w:val="04A0" w:firstRow="1" w:lastRow="0" w:firstColumn="1" w:lastColumn="0" w:noHBand="0" w:noVBand="1"/>
      </w:tblPr>
      <w:tblGrid>
        <w:gridCol w:w="14283"/>
      </w:tblGrid>
      <w:tr w:rsidR="005124F0" w14:paraId="5C8DA204" w14:textId="77777777" w:rsidTr="00D11880">
        <w:tc>
          <w:tcPr>
            <w:tcW w:w="14283" w:type="dxa"/>
          </w:tcPr>
          <w:p w14:paraId="7B03D19E" w14:textId="77777777" w:rsidR="005124F0" w:rsidRPr="005124F0" w:rsidRDefault="005124F0" w:rsidP="005124F0">
            <w:pPr>
              <w:pStyle w:val="Caption"/>
              <w:jc w:val="left"/>
            </w:pPr>
            <w:r w:rsidRPr="005124F0">
              <w:rPr>
                <w:sz w:val="22"/>
              </w:rPr>
              <w:t xml:space="preserve">No job description can be entirely </w:t>
            </w:r>
            <w:proofErr w:type="gramStart"/>
            <w:r w:rsidRPr="005124F0">
              <w:rPr>
                <w:sz w:val="22"/>
              </w:rPr>
              <w:t>comprehensive</w:t>
            </w:r>
            <w:proofErr w:type="gramEnd"/>
            <w:r w:rsidRPr="005124F0">
              <w:rPr>
                <w:sz w:val="22"/>
              </w:rPr>
              <w:t xml:space="preserve"> and the job holder will be expected to carry out such other duties as may be required from time to time and are broadly consistent with the job description and status of the post within the organisation.</w:t>
            </w:r>
          </w:p>
        </w:tc>
      </w:tr>
    </w:tbl>
    <w:p w14:paraId="408D6AF7" w14:textId="77777777" w:rsidR="00916748" w:rsidRPr="0065469D" w:rsidRDefault="008851E7" w:rsidP="00916748">
      <w:pPr>
        <w:pStyle w:val="Title"/>
        <w:rPr>
          <w:rFonts w:cs="Arial"/>
          <w:b w:val="0"/>
          <w:color w:val="7F7F7F"/>
          <w:sz w:val="32"/>
          <w:szCs w:val="32"/>
        </w:rPr>
      </w:pPr>
      <w:r>
        <w:br w:type="page"/>
      </w:r>
      <w:r w:rsidR="00916748" w:rsidRPr="0065469D">
        <w:rPr>
          <w:rFonts w:cs="Arial"/>
          <w:b w:val="0"/>
          <w:color w:val="7F7F7F"/>
          <w:sz w:val="32"/>
          <w:szCs w:val="32"/>
        </w:rPr>
        <w:lastRenderedPageBreak/>
        <w:t>Leeds Federated Housing Association</w:t>
      </w:r>
    </w:p>
    <w:p w14:paraId="0C4D54B5" w14:textId="77777777" w:rsidR="00916748" w:rsidRPr="00284E64" w:rsidRDefault="00916748" w:rsidP="00916748">
      <w:pPr>
        <w:pStyle w:val="Title"/>
        <w:rPr>
          <w:color w:val="7F7F7F"/>
          <w:sz w:val="8"/>
          <w:szCs w:val="8"/>
        </w:rPr>
      </w:pPr>
    </w:p>
    <w:p w14:paraId="0DB76877" w14:textId="77777777" w:rsidR="00360EDB" w:rsidRDefault="00916748" w:rsidP="00916748">
      <w:pPr>
        <w:pStyle w:val="Caption"/>
      </w:pPr>
      <w:r w:rsidRPr="0065469D">
        <w:rPr>
          <w:rFonts w:cs="Arial"/>
          <w:color w:val="7F7F7F"/>
          <w:sz w:val="32"/>
          <w:szCs w:val="32"/>
        </w:rPr>
        <w:t>Person Specification</w:t>
      </w:r>
    </w:p>
    <w:p w14:paraId="502F665C" w14:textId="77777777" w:rsidR="00360EDB" w:rsidRDefault="00360EDB">
      <w:pPr>
        <w:pStyle w:val="Caption"/>
      </w:pPr>
    </w:p>
    <w:tbl>
      <w:tblPr>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364"/>
        <w:gridCol w:w="1573"/>
        <w:gridCol w:w="1610"/>
      </w:tblGrid>
      <w:tr w:rsidR="0073456E" w:rsidRPr="00281E49" w14:paraId="77191663" w14:textId="77777777" w:rsidTr="00916748">
        <w:trPr>
          <w:trHeight w:val="683"/>
        </w:trPr>
        <w:tc>
          <w:tcPr>
            <w:tcW w:w="15057" w:type="dxa"/>
            <w:gridSpan w:val="4"/>
            <w:vAlign w:val="center"/>
          </w:tcPr>
          <w:p w14:paraId="4576BC0D" w14:textId="77777777" w:rsidR="0073456E" w:rsidRPr="00AF7DDE" w:rsidRDefault="007459B4" w:rsidP="00B12C49">
            <w:pPr>
              <w:pStyle w:val="Heading2"/>
              <w:rPr>
                <w:rFonts w:cs="Arial"/>
                <w:sz w:val="22"/>
                <w:szCs w:val="22"/>
              </w:rPr>
            </w:pPr>
            <w:r>
              <w:rPr>
                <w:rFonts w:cs="Arial"/>
                <w:sz w:val="22"/>
                <w:szCs w:val="22"/>
              </w:rPr>
              <w:t>Customer Service</w:t>
            </w:r>
            <w:r w:rsidR="00F94316">
              <w:rPr>
                <w:rFonts w:cs="Arial"/>
                <w:sz w:val="22"/>
                <w:szCs w:val="22"/>
              </w:rPr>
              <w:t xml:space="preserve"> Advisor</w:t>
            </w:r>
          </w:p>
        </w:tc>
      </w:tr>
      <w:tr w:rsidR="0073456E" w:rsidRPr="0015042D" w14:paraId="1F382E3C" w14:textId="77777777" w:rsidTr="00916748">
        <w:trPr>
          <w:trHeight w:val="513"/>
        </w:trPr>
        <w:tc>
          <w:tcPr>
            <w:tcW w:w="3510" w:type="dxa"/>
            <w:tcBorders>
              <w:bottom w:val="single" w:sz="12" w:space="0" w:color="auto"/>
            </w:tcBorders>
            <w:shd w:val="pct10" w:color="auto" w:fill="FFFFFF"/>
            <w:vAlign w:val="center"/>
          </w:tcPr>
          <w:p w14:paraId="187CC1BD" w14:textId="77777777" w:rsidR="0073456E" w:rsidRPr="00916748" w:rsidRDefault="0073456E" w:rsidP="00284E64">
            <w:pPr>
              <w:pStyle w:val="Heading1"/>
              <w:rPr>
                <w:rFonts w:cs="Arial"/>
                <w:sz w:val="22"/>
                <w:szCs w:val="22"/>
              </w:rPr>
            </w:pPr>
            <w:r w:rsidRPr="00916748">
              <w:rPr>
                <w:rFonts w:cs="Arial"/>
                <w:sz w:val="22"/>
                <w:szCs w:val="22"/>
              </w:rPr>
              <w:t>Attributes</w:t>
            </w:r>
          </w:p>
        </w:tc>
        <w:tc>
          <w:tcPr>
            <w:tcW w:w="8364" w:type="dxa"/>
            <w:tcBorders>
              <w:bottom w:val="single" w:sz="12" w:space="0" w:color="000000"/>
            </w:tcBorders>
            <w:shd w:val="pct10" w:color="auto" w:fill="FFFFFF"/>
            <w:vAlign w:val="center"/>
          </w:tcPr>
          <w:p w14:paraId="05212730" w14:textId="77777777" w:rsidR="0073456E" w:rsidRPr="00916748" w:rsidRDefault="0073456E" w:rsidP="00284E64">
            <w:pPr>
              <w:jc w:val="center"/>
              <w:rPr>
                <w:rFonts w:cs="Arial"/>
                <w:b/>
                <w:sz w:val="22"/>
                <w:szCs w:val="22"/>
              </w:rPr>
            </w:pPr>
            <w:r w:rsidRPr="00916748">
              <w:rPr>
                <w:rFonts w:cs="Arial"/>
                <w:b/>
                <w:sz w:val="22"/>
                <w:szCs w:val="22"/>
              </w:rPr>
              <w:t>Description</w:t>
            </w:r>
          </w:p>
        </w:tc>
        <w:tc>
          <w:tcPr>
            <w:tcW w:w="1573" w:type="dxa"/>
            <w:tcBorders>
              <w:bottom w:val="single" w:sz="12" w:space="0" w:color="000000"/>
            </w:tcBorders>
            <w:shd w:val="pct10" w:color="auto" w:fill="FFFFFF"/>
            <w:vAlign w:val="center"/>
          </w:tcPr>
          <w:p w14:paraId="63E90067" w14:textId="77777777" w:rsidR="0073456E" w:rsidRPr="00916748" w:rsidRDefault="0073456E" w:rsidP="00284E64">
            <w:pPr>
              <w:jc w:val="center"/>
              <w:rPr>
                <w:rFonts w:cs="Arial"/>
                <w:b/>
                <w:sz w:val="22"/>
                <w:szCs w:val="22"/>
              </w:rPr>
            </w:pPr>
            <w:r w:rsidRPr="00916748">
              <w:rPr>
                <w:rFonts w:cs="Arial"/>
                <w:b/>
                <w:sz w:val="22"/>
                <w:szCs w:val="22"/>
              </w:rPr>
              <w:t>ESSENTIAL</w:t>
            </w:r>
          </w:p>
        </w:tc>
        <w:tc>
          <w:tcPr>
            <w:tcW w:w="1610" w:type="dxa"/>
            <w:tcBorders>
              <w:bottom w:val="single" w:sz="12" w:space="0" w:color="000000"/>
            </w:tcBorders>
            <w:shd w:val="pct10" w:color="auto" w:fill="FFFFFF"/>
            <w:vAlign w:val="center"/>
          </w:tcPr>
          <w:p w14:paraId="7CC15072" w14:textId="77777777" w:rsidR="0073456E" w:rsidRPr="00916748" w:rsidRDefault="0073456E" w:rsidP="00284E64">
            <w:pPr>
              <w:jc w:val="center"/>
              <w:rPr>
                <w:rFonts w:cs="Arial"/>
                <w:b/>
                <w:sz w:val="22"/>
                <w:szCs w:val="22"/>
              </w:rPr>
            </w:pPr>
            <w:r w:rsidRPr="00916748">
              <w:rPr>
                <w:rFonts w:cs="Arial"/>
                <w:b/>
                <w:sz w:val="22"/>
                <w:szCs w:val="22"/>
              </w:rPr>
              <w:t>DESIRABLE</w:t>
            </w:r>
          </w:p>
        </w:tc>
      </w:tr>
      <w:tr w:rsidR="000B4E49" w:rsidRPr="0015042D" w14:paraId="135A5625" w14:textId="77777777" w:rsidTr="00916748">
        <w:tc>
          <w:tcPr>
            <w:tcW w:w="3510" w:type="dxa"/>
            <w:vMerge w:val="restart"/>
            <w:tcBorders>
              <w:top w:val="single" w:sz="12" w:space="0" w:color="auto"/>
              <w:left w:val="single" w:sz="12" w:space="0" w:color="auto"/>
            </w:tcBorders>
          </w:tcPr>
          <w:p w14:paraId="49528159" w14:textId="77777777" w:rsidR="000B4E49" w:rsidRPr="00916748" w:rsidRDefault="000B4E49" w:rsidP="000B4E49">
            <w:pPr>
              <w:rPr>
                <w:rFonts w:cs="Arial"/>
                <w:b/>
                <w:sz w:val="22"/>
                <w:szCs w:val="22"/>
              </w:rPr>
            </w:pPr>
            <w:r w:rsidRPr="00916748">
              <w:rPr>
                <w:rFonts w:cs="Arial"/>
                <w:b/>
                <w:sz w:val="22"/>
                <w:szCs w:val="22"/>
              </w:rPr>
              <w:t>Knowledge and Experience</w:t>
            </w:r>
          </w:p>
          <w:p w14:paraId="7D390D18" w14:textId="77777777" w:rsidR="000B4E49" w:rsidRPr="00916748" w:rsidRDefault="000B4E49" w:rsidP="00284E64">
            <w:pPr>
              <w:rPr>
                <w:rFonts w:cs="Arial"/>
                <w:b/>
                <w:sz w:val="22"/>
                <w:szCs w:val="22"/>
              </w:rPr>
            </w:pPr>
          </w:p>
        </w:tc>
        <w:tc>
          <w:tcPr>
            <w:tcW w:w="8364" w:type="dxa"/>
            <w:tcBorders>
              <w:top w:val="single" w:sz="12" w:space="0" w:color="000000"/>
              <w:bottom w:val="single" w:sz="4" w:space="0" w:color="7F7F7F"/>
              <w:right w:val="single" w:sz="4" w:space="0" w:color="7F7F7F"/>
            </w:tcBorders>
            <w:vAlign w:val="center"/>
          </w:tcPr>
          <w:p w14:paraId="10B842CA" w14:textId="77777777" w:rsidR="000B4E49" w:rsidRPr="00B73C02" w:rsidRDefault="00651585" w:rsidP="00651585">
            <w:pPr>
              <w:rPr>
                <w:rFonts w:asciiTheme="minorHAnsi" w:hAnsiTheme="minorHAnsi"/>
                <w:szCs w:val="24"/>
              </w:rPr>
            </w:pPr>
            <w:r>
              <w:rPr>
                <w:rFonts w:cs="Arial"/>
                <w:sz w:val="22"/>
              </w:rPr>
              <w:t>Experience of working in a customer facing service role</w:t>
            </w:r>
            <w:r w:rsidR="00700A47">
              <w:rPr>
                <w:rFonts w:cs="Arial"/>
                <w:sz w:val="22"/>
              </w:rPr>
              <w:t>, meeting the requirements of a diverse range of customers</w:t>
            </w:r>
          </w:p>
        </w:tc>
        <w:tc>
          <w:tcPr>
            <w:tcW w:w="1573" w:type="dxa"/>
            <w:tcBorders>
              <w:top w:val="single" w:sz="12" w:space="0" w:color="000000"/>
              <w:left w:val="single" w:sz="4" w:space="0" w:color="7F7F7F"/>
              <w:bottom w:val="single" w:sz="4" w:space="0" w:color="7F7F7F"/>
              <w:right w:val="single" w:sz="4" w:space="0" w:color="7F7F7F"/>
            </w:tcBorders>
            <w:vAlign w:val="center"/>
          </w:tcPr>
          <w:p w14:paraId="07E6F69C" w14:textId="77777777" w:rsidR="000B4E49" w:rsidRPr="0073456E" w:rsidRDefault="00651585" w:rsidP="00284E64">
            <w:pPr>
              <w:jc w:val="center"/>
              <w:rPr>
                <w:rFonts w:ascii="Calibri" w:hAnsi="Calibri" w:cs="Arial"/>
                <w:b/>
                <w:sz w:val="22"/>
              </w:rPr>
            </w:pPr>
            <w:r w:rsidRPr="0073456E">
              <w:rPr>
                <w:rFonts w:ascii="Calibri" w:hAnsi="Calibri" w:cs="Arial"/>
                <w:b/>
                <w:sz w:val="22"/>
              </w:rPr>
              <w:sym w:font="Wingdings" w:char="F0FC"/>
            </w:r>
          </w:p>
        </w:tc>
        <w:tc>
          <w:tcPr>
            <w:tcW w:w="1610" w:type="dxa"/>
            <w:tcBorders>
              <w:top w:val="single" w:sz="12" w:space="0" w:color="000000"/>
              <w:left w:val="single" w:sz="4" w:space="0" w:color="7F7F7F"/>
              <w:bottom w:val="single" w:sz="4" w:space="0" w:color="7F7F7F"/>
              <w:right w:val="single" w:sz="12" w:space="0" w:color="auto"/>
            </w:tcBorders>
            <w:vAlign w:val="center"/>
          </w:tcPr>
          <w:p w14:paraId="428F6D21" w14:textId="77777777" w:rsidR="000B4E49" w:rsidRPr="0073456E" w:rsidRDefault="000B4E49" w:rsidP="002509B9">
            <w:pPr>
              <w:ind w:left="360"/>
              <w:jc w:val="center"/>
              <w:rPr>
                <w:rFonts w:ascii="Calibri" w:hAnsi="Calibri" w:cs="Arial"/>
                <w:b/>
                <w:sz w:val="22"/>
              </w:rPr>
            </w:pPr>
          </w:p>
        </w:tc>
      </w:tr>
      <w:tr w:rsidR="00455152" w:rsidRPr="0015042D" w14:paraId="17E3C39C" w14:textId="77777777" w:rsidTr="00916748">
        <w:tc>
          <w:tcPr>
            <w:tcW w:w="3510" w:type="dxa"/>
            <w:vMerge/>
            <w:tcBorders>
              <w:left w:val="single" w:sz="12" w:space="0" w:color="auto"/>
            </w:tcBorders>
          </w:tcPr>
          <w:p w14:paraId="0BA7840A" w14:textId="77777777" w:rsidR="00455152" w:rsidRPr="00916748" w:rsidRDefault="00455152" w:rsidP="00284E64">
            <w:pPr>
              <w:rPr>
                <w:rFonts w:cs="Arial"/>
                <w:b/>
                <w:sz w:val="22"/>
                <w:szCs w:val="22"/>
              </w:rPr>
            </w:pPr>
          </w:p>
        </w:tc>
        <w:tc>
          <w:tcPr>
            <w:tcW w:w="8364" w:type="dxa"/>
            <w:tcBorders>
              <w:top w:val="single" w:sz="4" w:space="0" w:color="7F7F7F"/>
              <w:bottom w:val="single" w:sz="4" w:space="0" w:color="7F7F7F"/>
              <w:right w:val="single" w:sz="4" w:space="0" w:color="7F7F7F"/>
            </w:tcBorders>
            <w:vAlign w:val="center"/>
          </w:tcPr>
          <w:p w14:paraId="348128C2" w14:textId="77777777" w:rsidR="00455152" w:rsidRPr="00651585" w:rsidRDefault="00455152" w:rsidP="007D0DB2">
            <w:pPr>
              <w:rPr>
                <w:rFonts w:cs="Arial"/>
                <w:sz w:val="22"/>
                <w:szCs w:val="22"/>
              </w:rPr>
            </w:pPr>
            <w:r>
              <w:rPr>
                <w:rFonts w:cs="Arial"/>
                <w:sz w:val="22"/>
                <w:szCs w:val="22"/>
              </w:rPr>
              <w:t>Experience of working in the housing sector</w:t>
            </w:r>
          </w:p>
        </w:tc>
        <w:tc>
          <w:tcPr>
            <w:tcW w:w="1573" w:type="dxa"/>
            <w:tcBorders>
              <w:top w:val="single" w:sz="4" w:space="0" w:color="7F7F7F"/>
              <w:left w:val="single" w:sz="4" w:space="0" w:color="7F7F7F"/>
              <w:bottom w:val="single" w:sz="4" w:space="0" w:color="7F7F7F"/>
              <w:right w:val="single" w:sz="4" w:space="0" w:color="7F7F7F"/>
            </w:tcBorders>
            <w:vAlign w:val="center"/>
          </w:tcPr>
          <w:p w14:paraId="5A056BFF" w14:textId="77777777" w:rsidR="00455152" w:rsidRPr="0073456E" w:rsidRDefault="00455152" w:rsidP="00284E64">
            <w:pPr>
              <w:jc w:val="center"/>
              <w:rPr>
                <w:rFonts w:ascii="Calibri" w:hAnsi="Calibri" w:cs="Arial"/>
                <w:b/>
                <w:sz w:val="22"/>
              </w:rPr>
            </w:pPr>
          </w:p>
        </w:tc>
        <w:tc>
          <w:tcPr>
            <w:tcW w:w="1610" w:type="dxa"/>
            <w:tcBorders>
              <w:top w:val="single" w:sz="4" w:space="0" w:color="7F7F7F"/>
              <w:left w:val="single" w:sz="4" w:space="0" w:color="7F7F7F"/>
              <w:bottom w:val="single" w:sz="4" w:space="0" w:color="7F7F7F"/>
              <w:right w:val="single" w:sz="12" w:space="0" w:color="auto"/>
            </w:tcBorders>
            <w:vAlign w:val="center"/>
          </w:tcPr>
          <w:p w14:paraId="1D0D0775" w14:textId="77777777" w:rsidR="00455152" w:rsidRPr="0073456E" w:rsidRDefault="00455152" w:rsidP="002509B9">
            <w:pPr>
              <w:jc w:val="center"/>
              <w:rPr>
                <w:rFonts w:ascii="Calibri" w:hAnsi="Calibri" w:cs="Arial"/>
                <w:b/>
                <w:sz w:val="22"/>
              </w:rPr>
            </w:pPr>
            <w:r w:rsidRPr="0073456E">
              <w:rPr>
                <w:rFonts w:ascii="Calibri" w:hAnsi="Calibri" w:cs="Arial"/>
                <w:b/>
                <w:sz w:val="22"/>
              </w:rPr>
              <w:sym w:font="Wingdings" w:char="F0FC"/>
            </w:r>
          </w:p>
        </w:tc>
      </w:tr>
      <w:tr w:rsidR="00D31745" w:rsidRPr="0015042D" w14:paraId="00FBBCBD" w14:textId="77777777" w:rsidTr="00916748">
        <w:tc>
          <w:tcPr>
            <w:tcW w:w="3510" w:type="dxa"/>
            <w:vMerge/>
            <w:tcBorders>
              <w:left w:val="single" w:sz="12" w:space="0" w:color="auto"/>
            </w:tcBorders>
          </w:tcPr>
          <w:p w14:paraId="17D402AE" w14:textId="77777777" w:rsidR="00D31745" w:rsidRPr="00916748" w:rsidRDefault="00D31745" w:rsidP="00284E64">
            <w:pPr>
              <w:rPr>
                <w:rFonts w:cs="Arial"/>
                <w:b/>
                <w:sz w:val="22"/>
                <w:szCs w:val="22"/>
              </w:rPr>
            </w:pPr>
          </w:p>
        </w:tc>
        <w:tc>
          <w:tcPr>
            <w:tcW w:w="8364" w:type="dxa"/>
            <w:tcBorders>
              <w:top w:val="single" w:sz="4" w:space="0" w:color="7F7F7F"/>
              <w:bottom w:val="single" w:sz="4" w:space="0" w:color="7F7F7F"/>
              <w:right w:val="single" w:sz="4" w:space="0" w:color="7F7F7F"/>
            </w:tcBorders>
            <w:vAlign w:val="center"/>
          </w:tcPr>
          <w:p w14:paraId="3B7779DE" w14:textId="77777777" w:rsidR="00D31745" w:rsidRPr="00651585" w:rsidRDefault="00651585" w:rsidP="007D0DB2">
            <w:pPr>
              <w:rPr>
                <w:rFonts w:cs="Arial"/>
                <w:sz w:val="22"/>
                <w:szCs w:val="22"/>
              </w:rPr>
            </w:pPr>
            <w:r w:rsidRPr="00651585">
              <w:rPr>
                <w:rFonts w:cs="Arial"/>
                <w:sz w:val="22"/>
                <w:szCs w:val="22"/>
              </w:rPr>
              <w:t>Experience of dealing with complaints</w:t>
            </w:r>
          </w:p>
        </w:tc>
        <w:tc>
          <w:tcPr>
            <w:tcW w:w="1573" w:type="dxa"/>
            <w:tcBorders>
              <w:top w:val="single" w:sz="4" w:space="0" w:color="7F7F7F"/>
              <w:left w:val="single" w:sz="4" w:space="0" w:color="7F7F7F"/>
              <w:bottom w:val="single" w:sz="4" w:space="0" w:color="7F7F7F"/>
              <w:right w:val="single" w:sz="4" w:space="0" w:color="7F7F7F"/>
            </w:tcBorders>
            <w:vAlign w:val="center"/>
          </w:tcPr>
          <w:p w14:paraId="718B1D60" w14:textId="77777777" w:rsidR="00D31745" w:rsidRPr="0073456E" w:rsidRDefault="00491E6A" w:rsidP="00284E64">
            <w:pPr>
              <w:jc w:val="center"/>
              <w:rPr>
                <w:rFonts w:ascii="Calibri" w:hAnsi="Calibri" w:cs="Arial"/>
                <w:b/>
                <w:sz w:val="22"/>
              </w:rPr>
            </w:pPr>
            <w:r w:rsidRPr="0073456E">
              <w:rPr>
                <w:rFonts w:ascii="Calibri" w:hAnsi="Calibri" w:cs="Arial"/>
                <w:b/>
                <w:sz w:val="22"/>
              </w:rPr>
              <w:sym w:font="Wingdings" w:char="F0FC"/>
            </w:r>
          </w:p>
        </w:tc>
        <w:tc>
          <w:tcPr>
            <w:tcW w:w="1610" w:type="dxa"/>
            <w:tcBorders>
              <w:top w:val="single" w:sz="4" w:space="0" w:color="7F7F7F"/>
              <w:left w:val="single" w:sz="4" w:space="0" w:color="7F7F7F"/>
              <w:bottom w:val="single" w:sz="4" w:space="0" w:color="7F7F7F"/>
              <w:right w:val="single" w:sz="12" w:space="0" w:color="auto"/>
            </w:tcBorders>
            <w:vAlign w:val="center"/>
          </w:tcPr>
          <w:p w14:paraId="00F2E304" w14:textId="77777777" w:rsidR="00D31745" w:rsidRPr="0073456E" w:rsidRDefault="00D31745" w:rsidP="002509B9">
            <w:pPr>
              <w:jc w:val="center"/>
              <w:rPr>
                <w:rFonts w:ascii="Calibri" w:hAnsi="Calibri" w:cs="Arial"/>
                <w:b/>
                <w:sz w:val="22"/>
              </w:rPr>
            </w:pPr>
          </w:p>
        </w:tc>
      </w:tr>
      <w:tr w:rsidR="00651585" w:rsidRPr="0015042D" w14:paraId="50B538E7" w14:textId="77777777" w:rsidTr="008A6A2E">
        <w:tc>
          <w:tcPr>
            <w:tcW w:w="3510" w:type="dxa"/>
            <w:vMerge/>
            <w:tcBorders>
              <w:left w:val="single" w:sz="12" w:space="0" w:color="auto"/>
            </w:tcBorders>
          </w:tcPr>
          <w:p w14:paraId="54845F8C" w14:textId="77777777" w:rsidR="00651585" w:rsidRPr="00916748" w:rsidRDefault="00651585" w:rsidP="00284E64">
            <w:pPr>
              <w:rPr>
                <w:rFonts w:cs="Arial"/>
                <w:b/>
                <w:sz w:val="22"/>
                <w:szCs w:val="22"/>
              </w:rPr>
            </w:pPr>
          </w:p>
        </w:tc>
        <w:tc>
          <w:tcPr>
            <w:tcW w:w="8364" w:type="dxa"/>
            <w:tcBorders>
              <w:top w:val="single" w:sz="4" w:space="0" w:color="7F7F7F"/>
              <w:bottom w:val="single" w:sz="4" w:space="0" w:color="7F7F7F"/>
              <w:right w:val="single" w:sz="4" w:space="0" w:color="7F7F7F"/>
            </w:tcBorders>
          </w:tcPr>
          <w:p w14:paraId="75526EBC" w14:textId="77777777" w:rsidR="00651585" w:rsidRPr="00700A47" w:rsidRDefault="00651585" w:rsidP="004A34BA">
            <w:pPr>
              <w:rPr>
                <w:sz w:val="22"/>
              </w:rPr>
            </w:pPr>
            <w:r>
              <w:rPr>
                <w:rFonts w:cs="Arial"/>
                <w:sz w:val="22"/>
              </w:rPr>
              <w:t xml:space="preserve">Good </w:t>
            </w:r>
            <w:r>
              <w:rPr>
                <w:sz w:val="22"/>
              </w:rPr>
              <w:t>knowledge of computerised systems and administrative procedures</w:t>
            </w:r>
          </w:p>
        </w:tc>
        <w:tc>
          <w:tcPr>
            <w:tcW w:w="1573" w:type="dxa"/>
            <w:tcBorders>
              <w:top w:val="single" w:sz="4" w:space="0" w:color="7F7F7F"/>
              <w:left w:val="single" w:sz="4" w:space="0" w:color="7F7F7F"/>
              <w:bottom w:val="single" w:sz="4" w:space="0" w:color="7F7F7F"/>
              <w:right w:val="single" w:sz="4" w:space="0" w:color="7F7F7F"/>
            </w:tcBorders>
            <w:vAlign w:val="center"/>
          </w:tcPr>
          <w:p w14:paraId="766F10F7" w14:textId="77777777" w:rsidR="00651585" w:rsidRPr="0073456E" w:rsidRDefault="00651585" w:rsidP="00284E64">
            <w:pPr>
              <w:jc w:val="center"/>
              <w:rPr>
                <w:rFonts w:ascii="Calibri" w:hAnsi="Calibri" w:cs="Arial"/>
                <w:b/>
                <w:sz w:val="22"/>
              </w:rPr>
            </w:pPr>
            <w:r w:rsidRPr="0073456E">
              <w:rPr>
                <w:rFonts w:ascii="Calibri" w:hAnsi="Calibri" w:cs="Arial"/>
                <w:b/>
                <w:sz w:val="22"/>
              </w:rPr>
              <w:sym w:font="Wingdings" w:char="F0FC"/>
            </w:r>
          </w:p>
        </w:tc>
        <w:tc>
          <w:tcPr>
            <w:tcW w:w="1610" w:type="dxa"/>
            <w:tcBorders>
              <w:top w:val="single" w:sz="4" w:space="0" w:color="7F7F7F"/>
              <w:left w:val="single" w:sz="4" w:space="0" w:color="7F7F7F"/>
              <w:bottom w:val="single" w:sz="4" w:space="0" w:color="7F7F7F"/>
              <w:right w:val="single" w:sz="12" w:space="0" w:color="auto"/>
            </w:tcBorders>
            <w:vAlign w:val="center"/>
          </w:tcPr>
          <w:p w14:paraId="1DEAB883" w14:textId="77777777" w:rsidR="00651585" w:rsidRPr="0073456E" w:rsidRDefault="00651585" w:rsidP="002509B9">
            <w:pPr>
              <w:jc w:val="center"/>
              <w:rPr>
                <w:rFonts w:ascii="Calibri" w:hAnsi="Calibri" w:cs="Arial"/>
                <w:b/>
                <w:sz w:val="22"/>
              </w:rPr>
            </w:pPr>
          </w:p>
        </w:tc>
      </w:tr>
      <w:tr w:rsidR="00700A47" w:rsidRPr="0015042D" w14:paraId="43E034C7" w14:textId="77777777" w:rsidTr="00916748">
        <w:tc>
          <w:tcPr>
            <w:tcW w:w="3510" w:type="dxa"/>
            <w:vMerge w:val="restart"/>
            <w:tcBorders>
              <w:top w:val="single" w:sz="12" w:space="0" w:color="auto"/>
              <w:left w:val="single" w:sz="12" w:space="0" w:color="auto"/>
            </w:tcBorders>
          </w:tcPr>
          <w:p w14:paraId="5354E26A" w14:textId="77777777" w:rsidR="00700A47" w:rsidRPr="00916748" w:rsidRDefault="00700A47" w:rsidP="00284E64">
            <w:pPr>
              <w:rPr>
                <w:rFonts w:cs="Arial"/>
                <w:b/>
                <w:sz w:val="22"/>
                <w:szCs w:val="22"/>
              </w:rPr>
            </w:pPr>
            <w:r w:rsidRPr="00916748">
              <w:rPr>
                <w:rFonts w:cs="Arial"/>
                <w:b/>
                <w:sz w:val="22"/>
                <w:szCs w:val="22"/>
              </w:rPr>
              <w:t>Skills and Abilities</w:t>
            </w:r>
          </w:p>
        </w:tc>
        <w:tc>
          <w:tcPr>
            <w:tcW w:w="8364" w:type="dxa"/>
            <w:tcBorders>
              <w:top w:val="single" w:sz="12" w:space="0" w:color="auto"/>
              <w:bottom w:val="single" w:sz="4" w:space="0" w:color="7F7F7F"/>
              <w:right w:val="single" w:sz="4" w:space="0" w:color="7F7F7F"/>
            </w:tcBorders>
            <w:vAlign w:val="center"/>
          </w:tcPr>
          <w:p w14:paraId="7A7ED6F1" w14:textId="41BEE281" w:rsidR="00700A47" w:rsidRPr="00A211F7" w:rsidRDefault="00700A47" w:rsidP="002569BE">
            <w:pPr>
              <w:rPr>
                <w:rFonts w:cs="Arial"/>
                <w:sz w:val="22"/>
                <w:szCs w:val="22"/>
              </w:rPr>
            </w:pPr>
            <w:r w:rsidRPr="00A211F7">
              <w:rPr>
                <w:rFonts w:cs="Arial"/>
                <w:sz w:val="22"/>
                <w:szCs w:val="22"/>
              </w:rPr>
              <w:t xml:space="preserve">Meets the organisations </w:t>
            </w:r>
            <w:r w:rsidR="00FB3451">
              <w:rPr>
                <w:rFonts w:cs="Arial"/>
                <w:sz w:val="22"/>
                <w:szCs w:val="22"/>
              </w:rPr>
              <w:t>values and behaviours</w:t>
            </w:r>
          </w:p>
        </w:tc>
        <w:tc>
          <w:tcPr>
            <w:tcW w:w="1573" w:type="dxa"/>
            <w:tcBorders>
              <w:top w:val="single" w:sz="12" w:space="0" w:color="auto"/>
              <w:left w:val="single" w:sz="4" w:space="0" w:color="7F7F7F"/>
              <w:bottom w:val="single" w:sz="4" w:space="0" w:color="7F7F7F"/>
              <w:right w:val="single" w:sz="4" w:space="0" w:color="7F7F7F"/>
            </w:tcBorders>
            <w:vAlign w:val="center"/>
          </w:tcPr>
          <w:p w14:paraId="6F08E4F7" w14:textId="77777777" w:rsidR="00700A47" w:rsidRPr="0073456E" w:rsidRDefault="00700A47" w:rsidP="002509B9">
            <w:pPr>
              <w:jc w:val="center"/>
              <w:rPr>
                <w:rFonts w:ascii="Calibri" w:hAnsi="Calibri" w:cs="Arial"/>
                <w:b/>
                <w:sz w:val="22"/>
              </w:rPr>
            </w:pPr>
            <w:r w:rsidRPr="0073456E">
              <w:rPr>
                <w:rFonts w:ascii="Calibri" w:hAnsi="Calibri" w:cs="Arial"/>
                <w:b/>
                <w:sz w:val="22"/>
              </w:rPr>
              <w:sym w:font="Wingdings" w:char="F0FC"/>
            </w:r>
          </w:p>
        </w:tc>
        <w:tc>
          <w:tcPr>
            <w:tcW w:w="1610" w:type="dxa"/>
            <w:tcBorders>
              <w:top w:val="single" w:sz="12" w:space="0" w:color="auto"/>
              <w:left w:val="single" w:sz="4" w:space="0" w:color="7F7F7F"/>
              <w:bottom w:val="single" w:sz="4" w:space="0" w:color="7F7F7F"/>
              <w:right w:val="single" w:sz="12" w:space="0" w:color="auto"/>
            </w:tcBorders>
            <w:vAlign w:val="center"/>
          </w:tcPr>
          <w:p w14:paraId="4344DD07" w14:textId="77777777" w:rsidR="00700A47" w:rsidRPr="0073456E" w:rsidRDefault="00700A47" w:rsidP="002509B9">
            <w:pPr>
              <w:jc w:val="center"/>
              <w:rPr>
                <w:rFonts w:ascii="Calibri" w:hAnsi="Calibri" w:cs="Arial"/>
                <w:b/>
                <w:sz w:val="22"/>
              </w:rPr>
            </w:pPr>
          </w:p>
        </w:tc>
      </w:tr>
      <w:tr w:rsidR="00700A47" w:rsidRPr="0015042D" w14:paraId="4A129BFF" w14:textId="77777777" w:rsidTr="00916748">
        <w:tc>
          <w:tcPr>
            <w:tcW w:w="3510" w:type="dxa"/>
            <w:vMerge/>
            <w:tcBorders>
              <w:left w:val="single" w:sz="12" w:space="0" w:color="auto"/>
            </w:tcBorders>
          </w:tcPr>
          <w:p w14:paraId="0B558AF7" w14:textId="77777777" w:rsidR="00700A47" w:rsidRPr="00916748" w:rsidRDefault="00700A47" w:rsidP="00284E64">
            <w:pPr>
              <w:rPr>
                <w:rFonts w:cs="Arial"/>
                <w:b/>
                <w:sz w:val="22"/>
                <w:szCs w:val="22"/>
              </w:rPr>
            </w:pPr>
          </w:p>
        </w:tc>
        <w:tc>
          <w:tcPr>
            <w:tcW w:w="8364" w:type="dxa"/>
            <w:tcBorders>
              <w:top w:val="single" w:sz="4" w:space="0" w:color="7F7F7F"/>
              <w:bottom w:val="single" w:sz="4" w:space="0" w:color="7F7F7F"/>
              <w:right w:val="single" w:sz="4" w:space="0" w:color="7F7F7F"/>
            </w:tcBorders>
            <w:vAlign w:val="center"/>
          </w:tcPr>
          <w:p w14:paraId="6BC0E2F2" w14:textId="77777777" w:rsidR="00700A47" w:rsidRPr="00700A47" w:rsidRDefault="00700A47" w:rsidP="00700A47">
            <w:pPr>
              <w:tabs>
                <w:tab w:val="left" w:pos="459"/>
              </w:tabs>
              <w:rPr>
                <w:sz w:val="22"/>
              </w:rPr>
            </w:pPr>
            <w:r>
              <w:rPr>
                <w:sz w:val="22"/>
              </w:rPr>
              <w:t>Able to meet individual and job specific targets set by line manager</w:t>
            </w:r>
          </w:p>
        </w:tc>
        <w:tc>
          <w:tcPr>
            <w:tcW w:w="1573" w:type="dxa"/>
            <w:tcBorders>
              <w:top w:val="single" w:sz="4" w:space="0" w:color="7F7F7F"/>
              <w:left w:val="single" w:sz="4" w:space="0" w:color="7F7F7F"/>
              <w:bottom w:val="single" w:sz="4" w:space="0" w:color="7F7F7F"/>
              <w:right w:val="single" w:sz="4" w:space="0" w:color="7F7F7F"/>
            </w:tcBorders>
            <w:vAlign w:val="center"/>
          </w:tcPr>
          <w:p w14:paraId="61CF471D" w14:textId="77777777" w:rsidR="00700A47" w:rsidRPr="0073456E" w:rsidRDefault="00700A47" w:rsidP="00284E64">
            <w:pPr>
              <w:jc w:val="center"/>
              <w:rPr>
                <w:rFonts w:ascii="Calibri" w:hAnsi="Calibri" w:cs="Arial"/>
                <w:b/>
                <w:sz w:val="22"/>
              </w:rPr>
            </w:pPr>
            <w:r w:rsidRPr="0073456E">
              <w:rPr>
                <w:rFonts w:ascii="Calibri" w:hAnsi="Calibri" w:cs="Arial"/>
                <w:b/>
                <w:sz w:val="22"/>
              </w:rPr>
              <w:sym w:font="Wingdings" w:char="F0FC"/>
            </w:r>
          </w:p>
        </w:tc>
        <w:tc>
          <w:tcPr>
            <w:tcW w:w="1610" w:type="dxa"/>
            <w:tcBorders>
              <w:top w:val="single" w:sz="4" w:space="0" w:color="7F7F7F"/>
              <w:left w:val="single" w:sz="4" w:space="0" w:color="7F7F7F"/>
              <w:bottom w:val="single" w:sz="4" w:space="0" w:color="7F7F7F"/>
              <w:right w:val="single" w:sz="12" w:space="0" w:color="auto"/>
            </w:tcBorders>
            <w:vAlign w:val="center"/>
          </w:tcPr>
          <w:p w14:paraId="67E7FE45" w14:textId="77777777" w:rsidR="00700A47" w:rsidRPr="0073456E" w:rsidRDefault="00700A47" w:rsidP="002509B9">
            <w:pPr>
              <w:ind w:left="360"/>
              <w:jc w:val="center"/>
              <w:rPr>
                <w:rFonts w:ascii="Calibri" w:hAnsi="Calibri" w:cs="Arial"/>
                <w:b/>
                <w:sz w:val="22"/>
              </w:rPr>
            </w:pPr>
          </w:p>
        </w:tc>
      </w:tr>
      <w:tr w:rsidR="00700A47" w:rsidRPr="0015042D" w14:paraId="3731C8A0" w14:textId="77777777" w:rsidTr="00455152">
        <w:tc>
          <w:tcPr>
            <w:tcW w:w="3510" w:type="dxa"/>
            <w:vMerge/>
            <w:tcBorders>
              <w:left w:val="single" w:sz="12" w:space="0" w:color="auto"/>
              <w:bottom w:val="single" w:sz="12" w:space="0" w:color="auto"/>
            </w:tcBorders>
          </w:tcPr>
          <w:p w14:paraId="46F753F0" w14:textId="77777777" w:rsidR="00700A47" w:rsidRPr="00916748" w:rsidRDefault="00700A47" w:rsidP="00700A47">
            <w:pPr>
              <w:rPr>
                <w:rFonts w:cs="Arial"/>
                <w:b/>
                <w:sz w:val="22"/>
                <w:szCs w:val="22"/>
              </w:rPr>
            </w:pPr>
          </w:p>
        </w:tc>
        <w:tc>
          <w:tcPr>
            <w:tcW w:w="8364" w:type="dxa"/>
            <w:tcBorders>
              <w:top w:val="single" w:sz="4" w:space="0" w:color="7F7F7F"/>
              <w:bottom w:val="single" w:sz="4" w:space="0" w:color="7F7F7F"/>
              <w:right w:val="single" w:sz="4" w:space="0" w:color="7F7F7F"/>
            </w:tcBorders>
          </w:tcPr>
          <w:p w14:paraId="195BF0E9" w14:textId="77777777" w:rsidR="00700A47" w:rsidRDefault="00700A47" w:rsidP="00700A47">
            <w:pPr>
              <w:tabs>
                <w:tab w:val="left" w:pos="459"/>
              </w:tabs>
              <w:rPr>
                <w:sz w:val="22"/>
              </w:rPr>
            </w:pPr>
            <w:r w:rsidRPr="00FF295C">
              <w:rPr>
                <w:rFonts w:cs="Arial"/>
                <w:sz w:val="22"/>
                <w:szCs w:val="22"/>
              </w:rPr>
              <w:t>Able to build and maintain positive working relationships with customers and colleagues</w:t>
            </w:r>
          </w:p>
        </w:tc>
        <w:tc>
          <w:tcPr>
            <w:tcW w:w="1573" w:type="dxa"/>
            <w:tcBorders>
              <w:top w:val="single" w:sz="4" w:space="0" w:color="7F7F7F"/>
              <w:left w:val="single" w:sz="4" w:space="0" w:color="7F7F7F"/>
              <w:bottom w:val="single" w:sz="4" w:space="0" w:color="7F7F7F"/>
              <w:right w:val="single" w:sz="4" w:space="0" w:color="7F7F7F"/>
            </w:tcBorders>
            <w:vAlign w:val="center"/>
          </w:tcPr>
          <w:p w14:paraId="7735E27F" w14:textId="77777777" w:rsidR="00700A47" w:rsidRPr="0073456E" w:rsidRDefault="00700A47" w:rsidP="00700A47">
            <w:pPr>
              <w:jc w:val="center"/>
              <w:rPr>
                <w:rFonts w:ascii="Calibri" w:hAnsi="Calibri" w:cs="Arial"/>
                <w:b/>
                <w:sz w:val="22"/>
              </w:rPr>
            </w:pPr>
            <w:r w:rsidRPr="00FF295C">
              <w:rPr>
                <w:rFonts w:cs="Arial"/>
                <w:b/>
                <w:sz w:val="22"/>
                <w:szCs w:val="22"/>
              </w:rPr>
              <w:sym w:font="Wingdings" w:char="F0FC"/>
            </w:r>
          </w:p>
        </w:tc>
        <w:tc>
          <w:tcPr>
            <w:tcW w:w="1610" w:type="dxa"/>
            <w:tcBorders>
              <w:top w:val="single" w:sz="4" w:space="0" w:color="7F7F7F"/>
              <w:left w:val="single" w:sz="4" w:space="0" w:color="7F7F7F"/>
              <w:bottom w:val="single" w:sz="4" w:space="0" w:color="7F7F7F"/>
              <w:right w:val="single" w:sz="12" w:space="0" w:color="auto"/>
            </w:tcBorders>
            <w:vAlign w:val="center"/>
          </w:tcPr>
          <w:p w14:paraId="693F29C1" w14:textId="77777777" w:rsidR="00700A47" w:rsidRPr="0073456E" w:rsidRDefault="00700A47" w:rsidP="00700A47">
            <w:pPr>
              <w:ind w:left="360"/>
              <w:jc w:val="center"/>
              <w:rPr>
                <w:rFonts w:ascii="Calibri" w:hAnsi="Calibri" w:cs="Arial"/>
                <w:b/>
                <w:sz w:val="22"/>
              </w:rPr>
            </w:pPr>
          </w:p>
        </w:tc>
      </w:tr>
      <w:tr w:rsidR="00700A47" w:rsidRPr="0015042D" w14:paraId="0F70373E" w14:textId="77777777" w:rsidTr="00455152">
        <w:trPr>
          <w:trHeight w:val="298"/>
        </w:trPr>
        <w:tc>
          <w:tcPr>
            <w:tcW w:w="3510" w:type="dxa"/>
            <w:tcBorders>
              <w:top w:val="single" w:sz="12" w:space="0" w:color="auto"/>
              <w:left w:val="single" w:sz="12" w:space="0" w:color="auto"/>
              <w:bottom w:val="single" w:sz="12" w:space="0" w:color="auto"/>
            </w:tcBorders>
          </w:tcPr>
          <w:p w14:paraId="0BEA711A" w14:textId="77777777" w:rsidR="00700A47" w:rsidRPr="00916748" w:rsidRDefault="00700A47" w:rsidP="00700A47">
            <w:pPr>
              <w:rPr>
                <w:rFonts w:cs="Arial"/>
                <w:b/>
                <w:sz w:val="22"/>
                <w:szCs w:val="22"/>
              </w:rPr>
            </w:pPr>
            <w:r w:rsidRPr="00916748">
              <w:rPr>
                <w:rFonts w:cs="Arial"/>
                <w:b/>
                <w:sz w:val="22"/>
                <w:szCs w:val="22"/>
              </w:rPr>
              <w:t>Qualifications</w:t>
            </w:r>
          </w:p>
          <w:p w14:paraId="3C01B728" w14:textId="77777777" w:rsidR="00700A47" w:rsidRPr="00916748" w:rsidRDefault="00700A47" w:rsidP="00700A47">
            <w:pPr>
              <w:rPr>
                <w:rFonts w:cs="Arial"/>
                <w:b/>
                <w:sz w:val="22"/>
                <w:szCs w:val="22"/>
              </w:rPr>
            </w:pPr>
          </w:p>
        </w:tc>
        <w:tc>
          <w:tcPr>
            <w:tcW w:w="8364" w:type="dxa"/>
            <w:tcBorders>
              <w:top w:val="single" w:sz="12" w:space="0" w:color="auto"/>
              <w:bottom w:val="single" w:sz="12" w:space="0" w:color="auto"/>
              <w:right w:val="single" w:sz="4" w:space="0" w:color="7F7F7F"/>
            </w:tcBorders>
            <w:vAlign w:val="center"/>
          </w:tcPr>
          <w:p w14:paraId="28DC42AA" w14:textId="77777777" w:rsidR="00700A47" w:rsidRPr="00B73C02" w:rsidRDefault="00700A47" w:rsidP="00700A47">
            <w:pPr>
              <w:rPr>
                <w:rFonts w:asciiTheme="minorHAnsi" w:hAnsiTheme="minorHAnsi"/>
                <w:szCs w:val="24"/>
              </w:rPr>
            </w:pPr>
            <w:r>
              <w:rPr>
                <w:sz w:val="22"/>
              </w:rPr>
              <w:t>GCSE or equivalent level of education</w:t>
            </w:r>
          </w:p>
        </w:tc>
        <w:tc>
          <w:tcPr>
            <w:tcW w:w="1573" w:type="dxa"/>
            <w:tcBorders>
              <w:top w:val="single" w:sz="12" w:space="0" w:color="auto"/>
              <w:left w:val="single" w:sz="4" w:space="0" w:color="7F7F7F"/>
              <w:bottom w:val="single" w:sz="12" w:space="0" w:color="auto"/>
              <w:right w:val="single" w:sz="4" w:space="0" w:color="7F7F7F"/>
            </w:tcBorders>
            <w:vAlign w:val="center"/>
          </w:tcPr>
          <w:p w14:paraId="24F63206" w14:textId="77777777" w:rsidR="00700A47" w:rsidRPr="0073456E" w:rsidRDefault="00700A47" w:rsidP="00700A47">
            <w:pPr>
              <w:jc w:val="center"/>
              <w:rPr>
                <w:rFonts w:ascii="Calibri" w:hAnsi="Calibri" w:cs="Arial"/>
                <w:b/>
                <w:sz w:val="22"/>
              </w:rPr>
            </w:pPr>
            <w:r w:rsidRPr="0073456E">
              <w:rPr>
                <w:rFonts w:ascii="Calibri" w:hAnsi="Calibri" w:cs="Arial"/>
                <w:b/>
                <w:sz w:val="22"/>
              </w:rPr>
              <w:sym w:font="Wingdings" w:char="F0FC"/>
            </w:r>
          </w:p>
        </w:tc>
        <w:tc>
          <w:tcPr>
            <w:tcW w:w="1610" w:type="dxa"/>
            <w:tcBorders>
              <w:top w:val="single" w:sz="12" w:space="0" w:color="auto"/>
              <w:left w:val="single" w:sz="4" w:space="0" w:color="7F7F7F"/>
              <w:bottom w:val="single" w:sz="12" w:space="0" w:color="auto"/>
              <w:right w:val="single" w:sz="12" w:space="0" w:color="auto"/>
            </w:tcBorders>
            <w:vAlign w:val="center"/>
          </w:tcPr>
          <w:p w14:paraId="13E9E7D9" w14:textId="77777777" w:rsidR="00700A47" w:rsidRPr="0073456E" w:rsidRDefault="00700A47" w:rsidP="00700A47">
            <w:pPr>
              <w:ind w:left="360"/>
              <w:rPr>
                <w:rFonts w:ascii="Calibri" w:hAnsi="Calibri" w:cs="Arial"/>
                <w:b/>
                <w:sz w:val="22"/>
              </w:rPr>
            </w:pPr>
          </w:p>
        </w:tc>
      </w:tr>
    </w:tbl>
    <w:p w14:paraId="5F03FCF8" w14:textId="77777777" w:rsidR="008851E7" w:rsidRDefault="008851E7">
      <w:pPr>
        <w:jc w:val="center"/>
        <w:rPr>
          <w:b/>
          <w:sz w:val="22"/>
        </w:rPr>
      </w:pPr>
    </w:p>
    <w:p w14:paraId="370C9FD2" w14:textId="53045271" w:rsidR="00093898" w:rsidRDefault="00093898" w:rsidP="002F54C9">
      <w:pPr>
        <w:tabs>
          <w:tab w:val="left" w:pos="6412"/>
        </w:tabs>
        <w:jc w:val="both"/>
        <w:rPr>
          <w:sz w:val="22"/>
        </w:rPr>
      </w:pPr>
    </w:p>
    <w:sectPr w:rsidR="00093898" w:rsidSect="00D72C4F">
      <w:footerReference w:type="default" r:id="rId12"/>
      <w:pgSz w:w="16840" w:h="11907" w:orient="landscape"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E502" w14:textId="77777777" w:rsidR="009D24FA" w:rsidRDefault="009D24FA" w:rsidP="002E28BE">
      <w:r>
        <w:separator/>
      </w:r>
    </w:p>
  </w:endnote>
  <w:endnote w:type="continuationSeparator" w:id="0">
    <w:p w14:paraId="11203268" w14:textId="77777777" w:rsidR="009D24FA" w:rsidRDefault="009D24FA" w:rsidP="002E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041812"/>
      <w:docPartObj>
        <w:docPartGallery w:val="Page Numbers (Bottom of Page)"/>
        <w:docPartUnique/>
      </w:docPartObj>
    </w:sdtPr>
    <w:sdtEndPr>
      <w:rPr>
        <w:noProof/>
      </w:rPr>
    </w:sdtEndPr>
    <w:sdtContent>
      <w:p w14:paraId="19F1404E" w14:textId="77777777" w:rsidR="00455152" w:rsidRDefault="00455152">
        <w:pPr>
          <w:pStyle w:val="Footer"/>
          <w:jc w:val="center"/>
        </w:pPr>
        <w:r>
          <w:fldChar w:fldCharType="begin"/>
        </w:r>
        <w:r>
          <w:instrText xml:space="preserve"> PAGE   \* MERGEFORMAT </w:instrText>
        </w:r>
        <w:r>
          <w:fldChar w:fldCharType="separate"/>
        </w:r>
        <w:r w:rsidR="00F87081">
          <w:rPr>
            <w:noProof/>
          </w:rPr>
          <w:t>2</w:t>
        </w:r>
        <w:r>
          <w:rPr>
            <w:noProof/>
          </w:rPr>
          <w:fldChar w:fldCharType="end"/>
        </w:r>
      </w:p>
    </w:sdtContent>
  </w:sdt>
  <w:p w14:paraId="573CB7E4" w14:textId="77777777" w:rsidR="00455152" w:rsidRDefault="00455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9193" w14:textId="77777777" w:rsidR="009D24FA" w:rsidRDefault="009D24FA" w:rsidP="002E28BE">
      <w:r>
        <w:separator/>
      </w:r>
    </w:p>
  </w:footnote>
  <w:footnote w:type="continuationSeparator" w:id="0">
    <w:p w14:paraId="534895E2" w14:textId="77777777" w:rsidR="009D24FA" w:rsidRDefault="009D24FA" w:rsidP="002E2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45900"/>
    <w:multiLevelType w:val="hybridMultilevel"/>
    <w:tmpl w:val="1E16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00C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4342B"/>
    <w:multiLevelType w:val="hybridMultilevel"/>
    <w:tmpl w:val="163E8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60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063321"/>
    <w:multiLevelType w:val="hybridMultilevel"/>
    <w:tmpl w:val="4E4077E8"/>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25656"/>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7" w15:restartNumberingAfterBreak="0">
    <w:nsid w:val="2D315D10"/>
    <w:multiLevelType w:val="hybridMultilevel"/>
    <w:tmpl w:val="0DB2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D68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9C2A02"/>
    <w:multiLevelType w:val="hybridMultilevel"/>
    <w:tmpl w:val="A782C100"/>
    <w:lvl w:ilvl="0" w:tplc="1DE41B76">
      <w:start w:val="1"/>
      <w:numFmt w:val="bullet"/>
      <w:lvlText w:val=""/>
      <w:lvlJc w:val="left"/>
      <w:pPr>
        <w:tabs>
          <w:tab w:val="num" w:pos="680"/>
        </w:tabs>
        <w:ind w:left="680"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D00C37"/>
    <w:multiLevelType w:val="singleLevel"/>
    <w:tmpl w:val="8B50EF3C"/>
    <w:lvl w:ilvl="0">
      <w:start w:val="1"/>
      <w:numFmt w:val="bullet"/>
      <w:lvlText w:val=""/>
      <w:lvlJc w:val="left"/>
      <w:pPr>
        <w:tabs>
          <w:tab w:val="num" w:pos="785"/>
        </w:tabs>
        <w:ind w:left="567" w:hanging="142"/>
      </w:pPr>
      <w:rPr>
        <w:rFonts w:ascii="Symbol" w:hAnsi="Symbol" w:hint="default"/>
      </w:rPr>
    </w:lvl>
  </w:abstractNum>
  <w:abstractNum w:abstractNumId="11" w15:restartNumberingAfterBreak="0">
    <w:nsid w:val="51393115"/>
    <w:multiLevelType w:val="hybridMultilevel"/>
    <w:tmpl w:val="3CBA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72852"/>
    <w:multiLevelType w:val="singleLevel"/>
    <w:tmpl w:val="0809000F"/>
    <w:lvl w:ilvl="0">
      <w:start w:val="3"/>
      <w:numFmt w:val="decimal"/>
      <w:lvlText w:val="%1."/>
      <w:lvlJc w:val="left"/>
      <w:pPr>
        <w:tabs>
          <w:tab w:val="num" w:pos="360"/>
        </w:tabs>
        <w:ind w:left="360" w:hanging="360"/>
      </w:pPr>
      <w:rPr>
        <w:rFonts w:hint="default"/>
      </w:rPr>
    </w:lvl>
  </w:abstractNum>
  <w:abstractNum w:abstractNumId="13" w15:restartNumberingAfterBreak="0">
    <w:nsid w:val="5C771855"/>
    <w:multiLevelType w:val="hybridMultilevel"/>
    <w:tmpl w:val="3AEE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451F8"/>
    <w:multiLevelType w:val="hybridMultilevel"/>
    <w:tmpl w:val="A6C0B4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E469B4"/>
    <w:multiLevelType w:val="hybridMultilevel"/>
    <w:tmpl w:val="1F0E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23E28"/>
    <w:multiLevelType w:val="hybridMultilevel"/>
    <w:tmpl w:val="6F52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B20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CE607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52908BE"/>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num w:numId="1" w16cid:durableId="65811298">
    <w:abstractNumId w:val="17"/>
  </w:num>
  <w:num w:numId="2" w16cid:durableId="94636388">
    <w:abstractNumId w:val="18"/>
  </w:num>
  <w:num w:numId="3" w16cid:durableId="1784884481">
    <w:abstractNumId w:val="4"/>
  </w:num>
  <w:num w:numId="4" w16cid:durableId="585386212">
    <w:abstractNumId w:val="12"/>
  </w:num>
  <w:num w:numId="5" w16cid:durableId="1501043113">
    <w:abstractNumId w:val="8"/>
  </w:num>
  <w:num w:numId="6" w16cid:durableId="17184280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1768849229">
    <w:abstractNumId w:val="3"/>
  </w:num>
  <w:num w:numId="8" w16cid:durableId="1137453795">
    <w:abstractNumId w:val="16"/>
  </w:num>
  <w:num w:numId="9" w16cid:durableId="1121922128">
    <w:abstractNumId w:val="5"/>
  </w:num>
  <w:num w:numId="10" w16cid:durableId="17852304">
    <w:abstractNumId w:val="9"/>
  </w:num>
  <w:num w:numId="11" w16cid:durableId="1195969154">
    <w:abstractNumId w:val="19"/>
  </w:num>
  <w:num w:numId="12" w16cid:durableId="1137601937">
    <w:abstractNumId w:val="10"/>
  </w:num>
  <w:num w:numId="13" w16cid:durableId="219052049">
    <w:abstractNumId w:val="13"/>
  </w:num>
  <w:num w:numId="14" w16cid:durableId="312954717">
    <w:abstractNumId w:val="2"/>
  </w:num>
  <w:num w:numId="15" w16cid:durableId="2087339550">
    <w:abstractNumId w:val="6"/>
  </w:num>
  <w:num w:numId="16" w16cid:durableId="1237940251">
    <w:abstractNumId w:val="7"/>
  </w:num>
  <w:num w:numId="17" w16cid:durableId="361587896">
    <w:abstractNumId w:val="11"/>
  </w:num>
  <w:num w:numId="18" w16cid:durableId="1178732696">
    <w:abstractNumId w:val="15"/>
  </w:num>
  <w:num w:numId="19" w16cid:durableId="149835584">
    <w:abstractNumId w:val="1"/>
  </w:num>
  <w:num w:numId="20" w16cid:durableId="48944739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71"/>
    <w:rsid w:val="0002020C"/>
    <w:rsid w:val="00034DAD"/>
    <w:rsid w:val="000748F6"/>
    <w:rsid w:val="00093898"/>
    <w:rsid w:val="000A3C4F"/>
    <w:rsid w:val="000B4E49"/>
    <w:rsid w:val="000C3754"/>
    <w:rsid w:val="000D42B1"/>
    <w:rsid w:val="000F6DA4"/>
    <w:rsid w:val="001022F6"/>
    <w:rsid w:val="0012156A"/>
    <w:rsid w:val="001403FD"/>
    <w:rsid w:val="001438D6"/>
    <w:rsid w:val="0015212B"/>
    <w:rsid w:val="00173F2B"/>
    <w:rsid w:val="00190675"/>
    <w:rsid w:val="001D10AC"/>
    <w:rsid w:val="001F672F"/>
    <w:rsid w:val="00223F7A"/>
    <w:rsid w:val="0023078F"/>
    <w:rsid w:val="002509B9"/>
    <w:rsid w:val="00254012"/>
    <w:rsid w:val="002569BE"/>
    <w:rsid w:val="00257DD6"/>
    <w:rsid w:val="00284E64"/>
    <w:rsid w:val="002A45C8"/>
    <w:rsid w:val="002D2899"/>
    <w:rsid w:val="002E28BE"/>
    <w:rsid w:val="002E2A41"/>
    <w:rsid w:val="002E6E9C"/>
    <w:rsid w:val="002F54C9"/>
    <w:rsid w:val="00301200"/>
    <w:rsid w:val="003063A9"/>
    <w:rsid w:val="00307B4D"/>
    <w:rsid w:val="0031657B"/>
    <w:rsid w:val="00337D8F"/>
    <w:rsid w:val="003443AE"/>
    <w:rsid w:val="00360EDB"/>
    <w:rsid w:val="00387635"/>
    <w:rsid w:val="003A2AA0"/>
    <w:rsid w:val="003A5606"/>
    <w:rsid w:val="003C1311"/>
    <w:rsid w:val="003D0CF3"/>
    <w:rsid w:val="003D1A3E"/>
    <w:rsid w:val="003D2569"/>
    <w:rsid w:val="003D58EA"/>
    <w:rsid w:val="003E3A5A"/>
    <w:rsid w:val="004041AF"/>
    <w:rsid w:val="0040778C"/>
    <w:rsid w:val="00420A08"/>
    <w:rsid w:val="0043664A"/>
    <w:rsid w:val="00455152"/>
    <w:rsid w:val="004558BF"/>
    <w:rsid w:val="00485787"/>
    <w:rsid w:val="00491E6A"/>
    <w:rsid w:val="004E424B"/>
    <w:rsid w:val="004F5A39"/>
    <w:rsid w:val="005124F0"/>
    <w:rsid w:val="00533631"/>
    <w:rsid w:val="0053573B"/>
    <w:rsid w:val="005362C4"/>
    <w:rsid w:val="0057361C"/>
    <w:rsid w:val="00573C09"/>
    <w:rsid w:val="005B2D15"/>
    <w:rsid w:val="005B7203"/>
    <w:rsid w:val="005C6663"/>
    <w:rsid w:val="005E2C98"/>
    <w:rsid w:val="005E47F9"/>
    <w:rsid w:val="005F446F"/>
    <w:rsid w:val="006113AD"/>
    <w:rsid w:val="00625CAA"/>
    <w:rsid w:val="006327BD"/>
    <w:rsid w:val="006361C7"/>
    <w:rsid w:val="0064077B"/>
    <w:rsid w:val="00651585"/>
    <w:rsid w:val="0065469D"/>
    <w:rsid w:val="00671AF0"/>
    <w:rsid w:val="00684745"/>
    <w:rsid w:val="006850C4"/>
    <w:rsid w:val="006B2DDA"/>
    <w:rsid w:val="006D2904"/>
    <w:rsid w:val="006F4B07"/>
    <w:rsid w:val="00700A47"/>
    <w:rsid w:val="0071260D"/>
    <w:rsid w:val="007228BA"/>
    <w:rsid w:val="0072704A"/>
    <w:rsid w:val="0073456E"/>
    <w:rsid w:val="00735E0A"/>
    <w:rsid w:val="0073777F"/>
    <w:rsid w:val="0074414E"/>
    <w:rsid w:val="007459B4"/>
    <w:rsid w:val="00752B71"/>
    <w:rsid w:val="00766AF5"/>
    <w:rsid w:val="007827E8"/>
    <w:rsid w:val="00795D70"/>
    <w:rsid w:val="007A0C53"/>
    <w:rsid w:val="007A346C"/>
    <w:rsid w:val="007A4359"/>
    <w:rsid w:val="007B03EE"/>
    <w:rsid w:val="007B44C4"/>
    <w:rsid w:val="007C6212"/>
    <w:rsid w:val="007C6F65"/>
    <w:rsid w:val="007C7DBA"/>
    <w:rsid w:val="007E75D8"/>
    <w:rsid w:val="00800724"/>
    <w:rsid w:val="00801FCF"/>
    <w:rsid w:val="00810968"/>
    <w:rsid w:val="0081371D"/>
    <w:rsid w:val="00815E7A"/>
    <w:rsid w:val="0082165E"/>
    <w:rsid w:val="0084414A"/>
    <w:rsid w:val="0084722F"/>
    <w:rsid w:val="00847636"/>
    <w:rsid w:val="008631D5"/>
    <w:rsid w:val="008851E7"/>
    <w:rsid w:val="00891CE7"/>
    <w:rsid w:val="008A1B9A"/>
    <w:rsid w:val="008A41F2"/>
    <w:rsid w:val="008A6E1A"/>
    <w:rsid w:val="008B59E1"/>
    <w:rsid w:val="008B7E05"/>
    <w:rsid w:val="008C505B"/>
    <w:rsid w:val="00901F91"/>
    <w:rsid w:val="00906D58"/>
    <w:rsid w:val="00916748"/>
    <w:rsid w:val="00931246"/>
    <w:rsid w:val="0094129E"/>
    <w:rsid w:val="00960825"/>
    <w:rsid w:val="009C2C39"/>
    <w:rsid w:val="009C3BEA"/>
    <w:rsid w:val="009C6F6B"/>
    <w:rsid w:val="009D16D7"/>
    <w:rsid w:val="009D24FA"/>
    <w:rsid w:val="009D4191"/>
    <w:rsid w:val="009E7B93"/>
    <w:rsid w:val="00A16DBB"/>
    <w:rsid w:val="00A211F7"/>
    <w:rsid w:val="00AE4675"/>
    <w:rsid w:val="00AF7DDE"/>
    <w:rsid w:val="00B03A55"/>
    <w:rsid w:val="00B12C49"/>
    <w:rsid w:val="00B73C02"/>
    <w:rsid w:val="00B84BCE"/>
    <w:rsid w:val="00B85880"/>
    <w:rsid w:val="00BA3D06"/>
    <w:rsid w:val="00BA47C9"/>
    <w:rsid w:val="00BC15D6"/>
    <w:rsid w:val="00BF48AE"/>
    <w:rsid w:val="00C20F9C"/>
    <w:rsid w:val="00C459E3"/>
    <w:rsid w:val="00C65CD9"/>
    <w:rsid w:val="00C738B2"/>
    <w:rsid w:val="00C835B8"/>
    <w:rsid w:val="00C83BCE"/>
    <w:rsid w:val="00C83E29"/>
    <w:rsid w:val="00C8493D"/>
    <w:rsid w:val="00CC6E18"/>
    <w:rsid w:val="00CD6031"/>
    <w:rsid w:val="00CD7AA1"/>
    <w:rsid w:val="00CF0D79"/>
    <w:rsid w:val="00CF10D4"/>
    <w:rsid w:val="00D11880"/>
    <w:rsid w:val="00D12A96"/>
    <w:rsid w:val="00D31745"/>
    <w:rsid w:val="00D42B86"/>
    <w:rsid w:val="00D57313"/>
    <w:rsid w:val="00D72C4F"/>
    <w:rsid w:val="00DB4B51"/>
    <w:rsid w:val="00DB5306"/>
    <w:rsid w:val="00DB5D4A"/>
    <w:rsid w:val="00DD199F"/>
    <w:rsid w:val="00DD25E2"/>
    <w:rsid w:val="00E1077E"/>
    <w:rsid w:val="00E14C69"/>
    <w:rsid w:val="00E168C7"/>
    <w:rsid w:val="00E24EA0"/>
    <w:rsid w:val="00E2773E"/>
    <w:rsid w:val="00E419D2"/>
    <w:rsid w:val="00E81C2D"/>
    <w:rsid w:val="00EB6833"/>
    <w:rsid w:val="00ED02CA"/>
    <w:rsid w:val="00EF4500"/>
    <w:rsid w:val="00EF69DE"/>
    <w:rsid w:val="00F10A07"/>
    <w:rsid w:val="00F2339E"/>
    <w:rsid w:val="00F4061D"/>
    <w:rsid w:val="00F47E42"/>
    <w:rsid w:val="00F52645"/>
    <w:rsid w:val="00F74FC6"/>
    <w:rsid w:val="00F87081"/>
    <w:rsid w:val="00F94316"/>
    <w:rsid w:val="00FA735A"/>
    <w:rsid w:val="00FB3451"/>
    <w:rsid w:val="00FC3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500DE"/>
  <w15:docId w15:val="{982A0982-7770-436D-9163-13D6733D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8BA"/>
    <w:rPr>
      <w:rFonts w:ascii="Arial" w:hAnsi="Arial"/>
      <w:sz w:val="24"/>
    </w:rPr>
  </w:style>
  <w:style w:type="paragraph" w:styleId="Heading1">
    <w:name w:val="heading 1"/>
    <w:basedOn w:val="Normal"/>
    <w:next w:val="Normal"/>
    <w:qFormat/>
    <w:rsid w:val="007228BA"/>
    <w:pPr>
      <w:keepNext/>
      <w:jc w:val="center"/>
      <w:outlineLvl w:val="0"/>
    </w:pPr>
    <w:rPr>
      <w:b/>
      <w:sz w:val="20"/>
    </w:rPr>
  </w:style>
  <w:style w:type="paragraph" w:styleId="Heading2">
    <w:name w:val="heading 2"/>
    <w:basedOn w:val="Normal"/>
    <w:next w:val="Normal"/>
    <w:link w:val="Heading2Char"/>
    <w:qFormat/>
    <w:rsid w:val="007228BA"/>
    <w:pPr>
      <w:keepNext/>
      <w:outlineLvl w:val="1"/>
    </w:pPr>
    <w:rPr>
      <w:b/>
    </w:rPr>
  </w:style>
  <w:style w:type="paragraph" w:styleId="Heading3">
    <w:name w:val="heading 3"/>
    <w:basedOn w:val="Normal"/>
    <w:next w:val="Normal"/>
    <w:qFormat/>
    <w:rsid w:val="007228BA"/>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28BA"/>
    <w:pPr>
      <w:jc w:val="center"/>
    </w:pPr>
    <w:rPr>
      <w:b/>
    </w:rPr>
  </w:style>
  <w:style w:type="paragraph" w:styleId="Subtitle">
    <w:name w:val="Subtitle"/>
    <w:basedOn w:val="Normal"/>
    <w:qFormat/>
    <w:rsid w:val="007228BA"/>
    <w:pPr>
      <w:jc w:val="both"/>
    </w:pPr>
    <w:rPr>
      <w:b/>
    </w:rPr>
  </w:style>
  <w:style w:type="paragraph" w:styleId="Caption">
    <w:name w:val="caption"/>
    <w:basedOn w:val="Normal"/>
    <w:next w:val="Normal"/>
    <w:qFormat/>
    <w:rsid w:val="007228BA"/>
    <w:pPr>
      <w:jc w:val="center"/>
    </w:pPr>
    <w:rPr>
      <w:b/>
      <w:sz w:val="28"/>
    </w:rPr>
  </w:style>
  <w:style w:type="paragraph" w:styleId="BodyText2">
    <w:name w:val="Body Text 2"/>
    <w:basedOn w:val="Normal"/>
    <w:rsid w:val="007228BA"/>
    <w:rPr>
      <w:sz w:val="20"/>
    </w:rPr>
  </w:style>
  <w:style w:type="paragraph" w:styleId="EnvelopeAddress">
    <w:name w:val="envelope address"/>
    <w:basedOn w:val="Normal"/>
    <w:rsid w:val="007228BA"/>
    <w:pPr>
      <w:framePr w:w="7920" w:h="1980" w:hRule="exact" w:hSpace="180" w:wrap="auto" w:hAnchor="page" w:xAlign="center" w:yAlign="bottom"/>
      <w:ind w:left="2880"/>
    </w:pPr>
    <w:rPr>
      <w:rFonts w:ascii="Century Gothic" w:hAnsi="Century Gothic"/>
      <w:b/>
      <w:color w:val="000000"/>
    </w:rPr>
  </w:style>
  <w:style w:type="paragraph" w:styleId="NormalIndent">
    <w:name w:val="Normal Indent"/>
    <w:basedOn w:val="Normal"/>
    <w:rsid w:val="00906D58"/>
    <w:pPr>
      <w:ind w:left="720"/>
    </w:pPr>
  </w:style>
  <w:style w:type="paragraph" w:styleId="BodyText">
    <w:name w:val="Body Text"/>
    <w:basedOn w:val="Normal"/>
    <w:rsid w:val="00F4061D"/>
    <w:pPr>
      <w:widowControl w:val="0"/>
      <w:jc w:val="both"/>
    </w:pPr>
  </w:style>
  <w:style w:type="paragraph" w:styleId="BalloonText">
    <w:name w:val="Balloon Text"/>
    <w:basedOn w:val="Normal"/>
    <w:semiHidden/>
    <w:rsid w:val="0057361C"/>
    <w:rPr>
      <w:rFonts w:ascii="Tahoma" w:hAnsi="Tahoma" w:cs="Tahoma"/>
      <w:sz w:val="16"/>
      <w:szCs w:val="16"/>
    </w:rPr>
  </w:style>
  <w:style w:type="paragraph" w:styleId="Header">
    <w:name w:val="header"/>
    <w:basedOn w:val="Normal"/>
    <w:rsid w:val="002E28BE"/>
    <w:pPr>
      <w:tabs>
        <w:tab w:val="center" w:pos="4320"/>
        <w:tab w:val="right" w:pos="8640"/>
      </w:tabs>
    </w:pPr>
  </w:style>
  <w:style w:type="paragraph" w:styleId="Footer">
    <w:name w:val="footer"/>
    <w:basedOn w:val="Normal"/>
    <w:link w:val="FooterChar"/>
    <w:uiPriority w:val="99"/>
    <w:rsid w:val="002E28BE"/>
    <w:pPr>
      <w:tabs>
        <w:tab w:val="center" w:pos="4320"/>
        <w:tab w:val="right" w:pos="8640"/>
      </w:tabs>
    </w:pPr>
  </w:style>
  <w:style w:type="table" w:styleId="TableGrid">
    <w:name w:val="Table Grid"/>
    <w:basedOn w:val="TableNormal"/>
    <w:rsid w:val="0007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E6E9C"/>
    <w:rPr>
      <w:rFonts w:ascii="Arial" w:hAnsi="Arial"/>
      <w:b/>
      <w:sz w:val="24"/>
    </w:rPr>
  </w:style>
  <w:style w:type="paragraph" w:styleId="DocumentMap">
    <w:name w:val="Document Map"/>
    <w:basedOn w:val="Normal"/>
    <w:link w:val="DocumentMapChar"/>
    <w:rsid w:val="0015212B"/>
    <w:rPr>
      <w:rFonts w:ascii="Tahoma" w:hAnsi="Tahoma" w:cs="Tahoma"/>
      <w:sz w:val="16"/>
      <w:szCs w:val="16"/>
    </w:rPr>
  </w:style>
  <w:style w:type="character" w:customStyle="1" w:styleId="DocumentMapChar">
    <w:name w:val="Document Map Char"/>
    <w:basedOn w:val="DefaultParagraphFont"/>
    <w:link w:val="DocumentMap"/>
    <w:rsid w:val="0015212B"/>
    <w:rPr>
      <w:rFonts w:ascii="Tahoma" w:hAnsi="Tahoma" w:cs="Tahoma"/>
      <w:sz w:val="16"/>
      <w:szCs w:val="16"/>
    </w:rPr>
  </w:style>
  <w:style w:type="paragraph" w:styleId="ListParagraph">
    <w:name w:val="List Paragraph"/>
    <w:basedOn w:val="Normal"/>
    <w:uiPriority w:val="34"/>
    <w:qFormat/>
    <w:rsid w:val="00651585"/>
    <w:pPr>
      <w:spacing w:after="200" w:line="276" w:lineRule="auto"/>
      <w:ind w:left="720"/>
      <w:contextualSpacing/>
    </w:pPr>
    <w:rPr>
      <w:rFonts w:ascii="Calibri" w:eastAsia="Calibri" w:hAnsi="Calibri"/>
      <w:sz w:val="22"/>
      <w:szCs w:val="22"/>
      <w:lang w:eastAsia="en-US"/>
    </w:rPr>
  </w:style>
  <w:style w:type="paragraph" w:styleId="CommentText">
    <w:name w:val="annotation text"/>
    <w:basedOn w:val="Normal"/>
    <w:link w:val="CommentTextChar"/>
    <w:rsid w:val="00C20F9C"/>
    <w:rPr>
      <w:sz w:val="20"/>
    </w:rPr>
  </w:style>
  <w:style w:type="character" w:customStyle="1" w:styleId="CommentTextChar">
    <w:name w:val="Comment Text Char"/>
    <w:basedOn w:val="DefaultParagraphFont"/>
    <w:link w:val="CommentText"/>
    <w:rsid w:val="00C20F9C"/>
    <w:rPr>
      <w:rFonts w:ascii="Arial" w:hAnsi="Arial"/>
    </w:rPr>
  </w:style>
  <w:style w:type="character" w:styleId="CommentReference">
    <w:name w:val="annotation reference"/>
    <w:basedOn w:val="DefaultParagraphFont"/>
    <w:semiHidden/>
    <w:unhideWhenUsed/>
    <w:rsid w:val="00800724"/>
    <w:rPr>
      <w:sz w:val="16"/>
      <w:szCs w:val="16"/>
    </w:rPr>
  </w:style>
  <w:style w:type="paragraph" w:styleId="CommentSubject">
    <w:name w:val="annotation subject"/>
    <w:basedOn w:val="CommentText"/>
    <w:next w:val="CommentText"/>
    <w:link w:val="CommentSubjectChar"/>
    <w:semiHidden/>
    <w:unhideWhenUsed/>
    <w:rsid w:val="00800724"/>
    <w:rPr>
      <w:b/>
      <w:bCs/>
    </w:rPr>
  </w:style>
  <w:style w:type="character" w:customStyle="1" w:styleId="CommentSubjectChar">
    <w:name w:val="Comment Subject Char"/>
    <w:basedOn w:val="CommentTextChar"/>
    <w:link w:val="CommentSubject"/>
    <w:semiHidden/>
    <w:rsid w:val="00800724"/>
    <w:rPr>
      <w:rFonts w:ascii="Arial" w:hAnsi="Arial"/>
      <w:b/>
      <w:bCs/>
    </w:rPr>
  </w:style>
  <w:style w:type="character" w:customStyle="1" w:styleId="FooterChar">
    <w:name w:val="Footer Char"/>
    <w:basedOn w:val="DefaultParagraphFont"/>
    <w:link w:val="Footer"/>
    <w:uiPriority w:val="99"/>
    <w:rsid w:val="004551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Owner xmlns="CF06E7AC-94C8-4449-AB6F-E6CFBD6240E2">Jill Hellings</Owner>
    <SPSDescription xmlns="CF06E7AC-94C8-4449-AB6F-E6CFBD6240E2" xsi:nil="true"/>
    <Department xmlns="CF06E7AC-94C8-4449-AB6F-E6CFBD6240E2">Customer Services</Department>
    <Status xmlns="CF06E7AC-94C8-4449-AB6F-E6CFBD6240E2">Final</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E706CFC8944944AB6FE6CFBD6240E2" ma:contentTypeVersion="0" ma:contentTypeDescription="Create a new document." ma:contentTypeScope="" ma:versionID="f1b950e60605162ee6859f53481450e6">
  <xsd:schema xmlns:xsd="http://www.w3.org/2001/XMLSchema" xmlns:xs="http://www.w3.org/2001/XMLSchema" xmlns:p="http://schemas.microsoft.com/office/2006/metadata/properties" xmlns:ns2="CF06E7AC-94C8-4449-AB6F-E6CFBD6240E2" targetNamespace="http://schemas.microsoft.com/office/2006/metadata/properties" ma:root="true" ma:fieldsID="f751432bd6cad6b4f06ad6c996d9f631" ns2:_="">
    <xsd:import namespace="CF06E7AC-94C8-4449-AB6F-E6CFBD6240E2"/>
    <xsd:element name="properties">
      <xsd:complexType>
        <xsd:sequence>
          <xsd:element name="documentManagement">
            <xsd:complexType>
              <xsd:all>
                <xsd:element ref="ns2:Owner" minOccurs="0"/>
                <xsd:element ref="ns2:SPSDescription" minOccurs="0"/>
                <xsd:element ref="ns2:Status"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6E7AC-94C8-4449-AB6F-E6CFBD6240E2"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simpleType>
    </xsd:element>
    <xsd:element name="SPSDescription" ma:index="9" nillable="true" ma:displayName="Description" ma:internalName="SPSDescription">
      <xsd:simpleType>
        <xsd:restriction base="dms:Note">
          <xsd:maxLength value="255"/>
        </xsd:restriction>
      </xsd:simpleType>
    </xsd:element>
    <xsd:element name="Status" ma:index="10" nillable="true" ma:displayName="Status" ma:internalName="Status">
      <xsd:simpleType>
        <xsd:restriction base="dms:Choice">
          <xsd:enumeration value="Rough"/>
          <xsd:enumeration value="Draft"/>
          <xsd:enumeration value="In Review"/>
          <xsd:enumeration value="Final"/>
        </xsd:restriction>
      </xsd:simpleType>
    </xsd:element>
    <xsd:element name="Department" ma:index="11" nillable="true" ma:displayName="Department" ma:default="Corporate Services" ma:format="Dropdown" ma:internalName="Department">
      <xsd:simpleType>
        <xsd:restriction base="dms:Choice">
          <xsd:enumeration value="Asset Management"/>
          <xsd:enumeration value="Community Spaces"/>
          <xsd:enumeration value="Corporate Projects"/>
          <xsd:enumeration value="Corporate Services"/>
          <xsd:enumeration value="Customer Services"/>
          <xsd:enumeration value="IT"/>
          <xsd:enumeration value="Finance"/>
          <xsd:enumeration value="Supported Housing"/>
          <xsd:enumeration value="Neighbourhood Services"/>
          <xsd:enumeration value="Property Services"/>
          <xsd:enumeration value="Recruitment Documents"/>
          <xsd:enumeration value="Business Planning"/>
          <xsd:enumeration value="V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4713E-1614-4F10-9D69-F8C7D1F1EBE7}">
  <ds:schemaRefs>
    <ds:schemaRef ds:uri="http://schemas.microsoft.com/sharepoint/v3/contenttype/forms"/>
  </ds:schemaRefs>
</ds:datastoreItem>
</file>

<file path=customXml/itemProps2.xml><?xml version="1.0" encoding="utf-8"?>
<ds:datastoreItem xmlns:ds="http://schemas.openxmlformats.org/officeDocument/2006/customXml" ds:itemID="{D190E413-5447-4DC1-B928-97D8FA66103B}">
  <ds:schemaRefs>
    <ds:schemaRef ds:uri="http://schemas.openxmlformats.org/officeDocument/2006/bibliography"/>
  </ds:schemaRefs>
</ds:datastoreItem>
</file>

<file path=customXml/itemProps3.xml><?xml version="1.0" encoding="utf-8"?>
<ds:datastoreItem xmlns:ds="http://schemas.openxmlformats.org/officeDocument/2006/customXml" ds:itemID="{C4A58DD9-8D3E-4FF5-B7CB-63364E68985D}">
  <ds:schemaRefs>
    <ds:schemaRef ds:uri="http://schemas.microsoft.com/office/2006/documentManagement/types"/>
    <ds:schemaRef ds:uri="CF06E7AC-94C8-4449-AB6F-E6CFBD6240E2"/>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99CF8B1-5D63-405A-BA56-BEF356B4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6E7AC-94C8-4449-AB6F-E6CFBD624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751</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LEEDS FEDERATED HOUSING ASSOCIATION</vt:lpstr>
    </vt:vector>
  </TitlesOfParts>
  <Company>LFHA</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FEDERATED HOUSING ASSOCIATION</dc:title>
  <dc:creator>Brendan Peacock</dc:creator>
  <cp:lastModifiedBy>Frances Hancock</cp:lastModifiedBy>
  <cp:revision>4</cp:revision>
  <cp:lastPrinted>2012-12-10T11:38:00Z</cp:lastPrinted>
  <dcterms:created xsi:type="dcterms:W3CDTF">2020-06-24T09:19:00Z</dcterms:created>
  <dcterms:modified xsi:type="dcterms:W3CDTF">2023-04-14T12:16:00Z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Jill Hellings</vt:lpwstr>
  </property>
  <property fmtid="{D5CDD505-2E9C-101B-9397-08002B2CF9AE}" pid="4" name="Department">
    <vt:lpwstr>Neighbourhood Services</vt:lpwstr>
  </property>
  <property fmtid="{D5CDD505-2E9C-101B-9397-08002B2CF9AE}" pid="5" name="Status">
    <vt:lpwstr>Final</vt:lpwstr>
  </property>
  <property fmtid="{D5CDD505-2E9C-101B-9397-08002B2CF9AE}" pid="6" name="ContentTypeId">
    <vt:lpwstr>0x010100ACE706CFC8944944AB6FE6CFBD6240E2</vt:lpwstr>
  </property>
</Properties>
</file>