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W w:w="0" w:type="auto"/>
        <w:tblLook w:val="04A0" w:firstRow="1" w:lastRow="0" w:firstColumn="1" w:lastColumn="0" w:noHBand="0" w:noVBand="1"/>
      </w:tblPr>
      <w:tblGrid>
        <w:gridCol w:w="1741"/>
        <w:gridCol w:w="8816"/>
        <w:gridCol w:w="4015"/>
      </w:tblGrid>
      <w:tr w:rsidRPr="00284E64" w:rsidR="000748F6" w:rsidTr="00284E64" w14:paraId="2B339F44" w14:textId="77777777">
        <w:tc>
          <w:tcPr>
            <w:tcW w:w="1809" w:type="dxa"/>
            <w:vAlign w:val="center"/>
          </w:tcPr>
          <w:p w:rsidRPr="00284E64" w:rsidR="000748F6" w:rsidP="00284E64" w:rsidRDefault="000748F6" w14:paraId="2B339F40" w14:textId="77777777">
            <w:pPr>
              <w:pStyle w:val="Title"/>
              <w:jc w:val="left"/>
              <w:rPr>
                <w:szCs w:val="24"/>
              </w:rPr>
            </w:pPr>
          </w:p>
        </w:tc>
        <w:tc>
          <w:tcPr>
            <w:tcW w:w="9124" w:type="dxa"/>
            <w:vAlign w:val="center"/>
          </w:tcPr>
          <w:p w:rsidRPr="00284E64" w:rsidR="000748F6" w:rsidP="000748F6" w:rsidRDefault="000748F6" w14:paraId="2B339F41" w14:textId="77777777">
            <w:pPr>
              <w:pStyle w:val="Title"/>
              <w:rPr>
                <w:color w:val="7F7F7F"/>
                <w:sz w:val="8"/>
                <w:szCs w:val="8"/>
              </w:rPr>
            </w:pPr>
          </w:p>
          <w:p w:rsidRPr="00284E64" w:rsidR="000748F6" w:rsidP="000748F6" w:rsidRDefault="000748F6" w14:paraId="2B339F42" w14:textId="77777777">
            <w:pPr>
              <w:pStyle w:val="Title"/>
              <w:rPr>
                <w:rFonts w:ascii="Calibri" w:hAnsi="Calibri"/>
                <w:sz w:val="36"/>
                <w:szCs w:val="36"/>
              </w:rPr>
            </w:pPr>
            <w:r w:rsidRPr="00284E64">
              <w:rPr>
                <w:rFonts w:ascii="Calibri" w:hAnsi="Calibri"/>
                <w:color w:val="7F7F7F"/>
                <w:sz w:val="36"/>
                <w:szCs w:val="36"/>
              </w:rPr>
              <w:t>Job Description</w:t>
            </w:r>
          </w:p>
        </w:tc>
        <w:tc>
          <w:tcPr>
            <w:tcW w:w="3855" w:type="dxa"/>
            <w:vAlign w:val="center"/>
          </w:tcPr>
          <w:p w:rsidRPr="00284E64" w:rsidR="000748F6" w:rsidP="00284E64" w:rsidRDefault="007C7DBA" w14:paraId="2B339F43" w14:textId="77777777">
            <w:pPr>
              <w:pStyle w:val="Title"/>
              <w:jc w:val="right"/>
              <w:rPr>
                <w:szCs w:val="24"/>
              </w:rPr>
            </w:pPr>
            <w:r>
              <w:rPr>
                <w:noProof/>
              </w:rPr>
              <w:drawing>
                <wp:inline distT="0" distB="0" distL="0" distR="0" wp14:anchorId="2B339FF7" wp14:editId="2B339FF8">
                  <wp:extent cx="2412596" cy="838200"/>
                  <wp:effectExtent l="0" t="0" r="0" b="0"/>
                  <wp:docPr id="1" name="Picture 1" descr="C:\Users\jowen\AppData\Local\Microsoft\Windows\Temporary Internet Files\Content.Word\Leeds Fe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owen\AppData\Local\Microsoft\Windows\Temporary Internet Files\Content.Word\Leeds Fed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777" cy="840000"/>
                          </a:xfrm>
                          <a:prstGeom prst="rect">
                            <a:avLst/>
                          </a:prstGeom>
                          <a:noFill/>
                          <a:ln>
                            <a:noFill/>
                          </a:ln>
                        </pic:spPr>
                      </pic:pic>
                    </a:graphicData>
                  </a:graphic>
                </wp:inline>
              </w:drawing>
            </w:r>
          </w:p>
        </w:tc>
      </w:tr>
    </w:tbl>
    <w:p w:rsidR="000748F6" w:rsidRDefault="000748F6" w14:paraId="2B339F45" w14:textId="77777777">
      <w:pPr>
        <w:pStyle w:val="Title"/>
        <w:rPr>
          <w:szCs w:val="24"/>
        </w:rPr>
      </w:pPr>
    </w:p>
    <w:p w:rsidRPr="008A1B9A" w:rsidR="008851E7" w:rsidRDefault="008851E7" w14:paraId="2B339F46" w14:textId="77777777">
      <w:pPr>
        <w:pStyle w:val="Title"/>
        <w:rPr>
          <w:szCs w:val="24"/>
        </w:rPr>
      </w:pPr>
    </w:p>
    <w:p w:rsidRPr="009A0FB4" w:rsidR="008851E7" w:rsidRDefault="008851E7" w14:paraId="2B339F47" w14:textId="77777777">
      <w:pPr>
        <w:pStyle w:val="Title"/>
        <w:jc w:val="both"/>
        <w:rPr>
          <w:rFonts w:asciiTheme="minorHAnsi" w:hAnsiTheme="minorHAnsi" w:cstheme="minorHAnsi"/>
          <w:szCs w:val="24"/>
        </w:rPr>
      </w:pPr>
      <w:r w:rsidRPr="009A0FB4">
        <w:rPr>
          <w:rFonts w:asciiTheme="minorHAnsi" w:hAnsiTheme="minorHAnsi" w:cstheme="minorHAnsi"/>
          <w:szCs w:val="24"/>
        </w:rPr>
        <w:t>BASIC DETAILS</w:t>
      </w:r>
    </w:p>
    <w:p w:rsidRPr="009A0FB4" w:rsidR="000748F6" w:rsidRDefault="000748F6" w14:paraId="2B339F48" w14:textId="77777777">
      <w:pPr>
        <w:pStyle w:val="Title"/>
        <w:jc w:val="both"/>
        <w:rPr>
          <w:rFonts w:asciiTheme="minorHAnsi" w:hAnsiTheme="minorHAnsi" w:cstheme="minorHAnsi"/>
          <w:szCs w:val="24"/>
        </w:rPr>
      </w:pPr>
    </w:p>
    <w:tbl>
      <w:tblPr>
        <w:tblW w:w="0" w:type="auto"/>
        <w:tblBorders>
          <w:insideH w:val="single" w:color="auto" w:sz="4" w:space="0"/>
          <w:insideV w:val="single" w:color="auto" w:sz="4" w:space="0"/>
        </w:tblBorders>
        <w:tblLook w:val="04A0" w:firstRow="1" w:lastRow="0" w:firstColumn="1" w:lastColumn="0" w:noHBand="0" w:noVBand="1"/>
      </w:tblPr>
      <w:tblGrid>
        <w:gridCol w:w="1941"/>
        <w:gridCol w:w="12631"/>
      </w:tblGrid>
      <w:tr w:rsidRPr="009A0FB4" w:rsidR="000748F6" w:rsidTr="3E8D3219" w14:paraId="2B339F54" w14:textId="77777777">
        <w:tc>
          <w:tcPr>
            <w:tcW w:w="1951" w:type="dxa"/>
            <w:tcMar/>
          </w:tcPr>
          <w:p w:rsidRPr="009A0FB4" w:rsidR="000748F6" w:rsidP="00284E64" w:rsidRDefault="000748F6" w14:paraId="2B339F49" w14:textId="77777777">
            <w:pPr>
              <w:pStyle w:val="Title"/>
              <w:jc w:val="both"/>
              <w:rPr>
                <w:rFonts w:asciiTheme="minorHAnsi" w:hAnsiTheme="minorHAnsi" w:cstheme="minorHAnsi"/>
                <w:szCs w:val="24"/>
              </w:rPr>
            </w:pPr>
          </w:p>
          <w:p w:rsidRPr="009A0FB4" w:rsidR="000748F6" w:rsidP="00284E64" w:rsidRDefault="000748F6" w14:paraId="2B339F4A" w14:textId="77777777">
            <w:pPr>
              <w:pStyle w:val="Title"/>
              <w:jc w:val="both"/>
              <w:rPr>
                <w:rFonts w:asciiTheme="minorHAnsi" w:hAnsiTheme="minorHAnsi" w:cstheme="minorHAnsi"/>
                <w:szCs w:val="24"/>
              </w:rPr>
            </w:pPr>
            <w:r w:rsidRPr="009A0FB4">
              <w:rPr>
                <w:rFonts w:asciiTheme="minorHAnsi" w:hAnsiTheme="minorHAnsi" w:cstheme="minorHAnsi"/>
                <w:szCs w:val="24"/>
              </w:rPr>
              <w:t>Job Title:</w:t>
            </w:r>
          </w:p>
          <w:p w:rsidRPr="009A0FB4" w:rsidR="000748F6" w:rsidP="00284E64" w:rsidRDefault="000748F6" w14:paraId="2B339F4B" w14:textId="77777777">
            <w:pPr>
              <w:pStyle w:val="Title"/>
              <w:jc w:val="both"/>
              <w:rPr>
                <w:rFonts w:asciiTheme="minorHAnsi" w:hAnsiTheme="minorHAnsi" w:cstheme="minorHAnsi"/>
                <w:szCs w:val="24"/>
              </w:rPr>
            </w:pPr>
            <w:r w:rsidRPr="3E8D3219" w:rsidR="000748F6">
              <w:rPr>
                <w:rFonts w:ascii="Calibri" w:hAnsi="Calibri" w:cs="Calibri" w:asciiTheme="minorAscii" w:hAnsiTheme="minorAscii" w:cstheme="minorAscii"/>
              </w:rPr>
              <w:t>Location:</w:t>
            </w:r>
          </w:p>
          <w:p w:rsidRPr="009A0FB4" w:rsidR="000748F6" w:rsidP="00284E64" w:rsidRDefault="000748F6" w14:paraId="2B339F4D" w14:textId="77777777">
            <w:pPr>
              <w:pStyle w:val="Title"/>
              <w:jc w:val="both"/>
              <w:rPr>
                <w:rFonts w:asciiTheme="minorHAnsi" w:hAnsiTheme="minorHAnsi" w:cstheme="minorHAnsi"/>
                <w:szCs w:val="24"/>
              </w:rPr>
            </w:pPr>
            <w:r w:rsidRPr="009A0FB4">
              <w:rPr>
                <w:rFonts w:asciiTheme="minorHAnsi" w:hAnsiTheme="minorHAnsi" w:cstheme="minorHAnsi"/>
                <w:szCs w:val="24"/>
              </w:rPr>
              <w:t>Responsible To:</w:t>
            </w:r>
          </w:p>
        </w:tc>
        <w:tc>
          <w:tcPr>
            <w:tcW w:w="12837" w:type="dxa"/>
            <w:tcMar/>
          </w:tcPr>
          <w:p w:rsidRPr="009A0FB4" w:rsidR="000748F6" w:rsidP="00284E64" w:rsidRDefault="000748F6" w14:paraId="2B339F4E" w14:textId="77777777">
            <w:pPr>
              <w:pStyle w:val="Title"/>
              <w:jc w:val="both"/>
              <w:rPr>
                <w:rFonts w:asciiTheme="minorHAnsi" w:hAnsiTheme="minorHAnsi" w:cstheme="minorHAnsi"/>
                <w:szCs w:val="24"/>
              </w:rPr>
            </w:pPr>
          </w:p>
          <w:p w:rsidRPr="009A0FB4" w:rsidR="003B5782" w:rsidP="00284E64" w:rsidRDefault="004E5507" w14:paraId="3CEEA98D" w14:textId="40F89105">
            <w:pPr>
              <w:pStyle w:val="Title"/>
              <w:jc w:val="both"/>
              <w:rPr>
                <w:rFonts w:asciiTheme="minorHAnsi" w:hAnsiTheme="minorHAnsi" w:cstheme="minorHAnsi"/>
                <w:b w:val="0"/>
                <w:szCs w:val="24"/>
              </w:rPr>
            </w:pPr>
            <w:r w:rsidRPr="009A0FB4">
              <w:rPr>
                <w:rFonts w:asciiTheme="minorHAnsi" w:hAnsiTheme="minorHAnsi" w:cstheme="minorHAnsi"/>
                <w:b w:val="0"/>
                <w:szCs w:val="24"/>
              </w:rPr>
              <w:t>Fire Protection and Compliance Assistant</w:t>
            </w:r>
          </w:p>
          <w:p w:rsidRPr="009A0FB4" w:rsidR="000748F6" w:rsidP="00284E64" w:rsidRDefault="00161E7D" w14:paraId="2B339F50" w14:textId="00F78F3F">
            <w:pPr>
              <w:pStyle w:val="Title"/>
              <w:jc w:val="both"/>
              <w:rPr>
                <w:rFonts w:asciiTheme="minorHAnsi" w:hAnsiTheme="minorHAnsi" w:cstheme="minorHAnsi"/>
                <w:szCs w:val="24"/>
              </w:rPr>
            </w:pPr>
            <w:r w:rsidRPr="3E8D3219" w:rsidR="00161E7D">
              <w:rPr>
                <w:rFonts w:ascii="Calibri" w:hAnsi="Calibri" w:cs="Calibri" w:asciiTheme="minorAscii" w:hAnsiTheme="minorAscii" w:cstheme="minorAscii"/>
                <w:b w:val="0"/>
                <w:bCs w:val="0"/>
              </w:rPr>
              <w:t>Leeds</w:t>
            </w:r>
            <w:r w:rsidRPr="3E8D3219" w:rsidR="0064655F">
              <w:rPr>
                <w:rFonts w:ascii="Calibri" w:hAnsi="Calibri" w:cs="Calibri" w:asciiTheme="minorAscii" w:hAnsiTheme="minorAscii" w:cstheme="minorAscii"/>
                <w:b w:val="0"/>
                <w:bCs w:val="0"/>
              </w:rPr>
              <w:t xml:space="preserve"> – travel required over North and West Yorkshire</w:t>
            </w:r>
          </w:p>
          <w:p w:rsidRPr="009A0FB4" w:rsidR="000748F6" w:rsidP="0098372F" w:rsidRDefault="00161E7D" w14:paraId="2B339F53" w14:textId="36337F96">
            <w:pPr>
              <w:pStyle w:val="Title"/>
              <w:jc w:val="both"/>
              <w:rPr>
                <w:rFonts w:asciiTheme="minorHAnsi" w:hAnsiTheme="minorHAnsi" w:cstheme="minorHAnsi"/>
                <w:szCs w:val="24"/>
              </w:rPr>
            </w:pPr>
            <w:r w:rsidRPr="009A0FB4">
              <w:rPr>
                <w:rFonts w:asciiTheme="minorHAnsi" w:hAnsiTheme="minorHAnsi" w:cstheme="minorHAnsi"/>
                <w:b w:val="0"/>
                <w:szCs w:val="24"/>
              </w:rPr>
              <w:t>Statutory Services Programme Manager</w:t>
            </w:r>
            <w:r w:rsidRPr="009A0FB4" w:rsidR="00F14581">
              <w:rPr>
                <w:rFonts w:asciiTheme="minorHAnsi" w:hAnsiTheme="minorHAnsi" w:cstheme="minorHAnsi"/>
                <w:b w:val="0"/>
                <w:szCs w:val="24"/>
              </w:rPr>
              <w:t xml:space="preserve"> </w:t>
            </w:r>
          </w:p>
        </w:tc>
      </w:tr>
    </w:tbl>
    <w:p w:rsidRPr="009A0FB4" w:rsidR="00FC35D6" w:rsidRDefault="00FC35D6" w14:paraId="2B339F55" w14:textId="77777777">
      <w:pPr>
        <w:pStyle w:val="Title"/>
        <w:jc w:val="both"/>
        <w:rPr>
          <w:rFonts w:asciiTheme="minorHAnsi" w:hAnsiTheme="minorHAnsi" w:cstheme="minorHAnsi"/>
          <w:szCs w:val="24"/>
        </w:rPr>
      </w:pPr>
    </w:p>
    <w:p w:rsidRPr="009A0FB4" w:rsidR="00AA2BCA" w:rsidP="008A1B9A" w:rsidRDefault="00AA2BCA" w14:paraId="2B339F56" w14:textId="77777777">
      <w:pPr>
        <w:rPr>
          <w:rFonts w:asciiTheme="minorHAnsi" w:hAnsiTheme="minorHAnsi" w:cstheme="minorHAnsi"/>
          <w:b/>
          <w:szCs w:val="24"/>
        </w:rPr>
      </w:pPr>
    </w:p>
    <w:p w:rsidRPr="009A0FB4" w:rsidR="008A1B9A" w:rsidP="008A1B9A" w:rsidRDefault="00C8493D" w14:paraId="2B339F57" w14:textId="77777777">
      <w:pPr>
        <w:rPr>
          <w:rFonts w:asciiTheme="minorHAnsi" w:hAnsiTheme="minorHAnsi" w:cstheme="minorHAnsi"/>
          <w:b/>
          <w:szCs w:val="24"/>
        </w:rPr>
      </w:pPr>
      <w:r w:rsidRPr="009A0FB4">
        <w:rPr>
          <w:rFonts w:asciiTheme="minorHAnsi" w:hAnsiTheme="minorHAnsi" w:cstheme="minorHAnsi"/>
          <w:b/>
          <w:szCs w:val="24"/>
        </w:rPr>
        <w:t>REPORTING STRUCTURE</w:t>
      </w:r>
    </w:p>
    <w:p w:rsidRPr="009A0FB4" w:rsidR="008A1B9A" w:rsidP="008A1B9A" w:rsidRDefault="008A1B9A" w14:paraId="2B339F58" w14:textId="77777777">
      <w:pPr>
        <w:rPr>
          <w:rFonts w:asciiTheme="minorHAnsi" w:hAnsiTheme="minorHAnsi" w:cstheme="minorHAnsi"/>
          <w:b/>
          <w:szCs w:val="24"/>
        </w:rPr>
      </w:pPr>
    </w:p>
    <w:p w:rsidRPr="009A0FB4" w:rsidR="008A1B9A" w:rsidP="008A1B9A" w:rsidRDefault="008A1B9A" w14:paraId="2B339F59" w14:textId="35D475BB">
      <w:pPr>
        <w:rPr>
          <w:rFonts w:asciiTheme="minorHAnsi" w:hAnsiTheme="minorHAnsi" w:cstheme="minorHAnsi"/>
          <w:szCs w:val="24"/>
        </w:rPr>
      </w:pPr>
      <w:r w:rsidRPr="009A0FB4">
        <w:rPr>
          <w:rFonts w:asciiTheme="minorHAnsi" w:hAnsiTheme="minorHAnsi" w:cstheme="minorHAnsi"/>
          <w:szCs w:val="24"/>
        </w:rPr>
        <w:t>See organisation chart</w:t>
      </w:r>
      <w:r w:rsidRPr="009A0FB4" w:rsidR="00FC35D6">
        <w:rPr>
          <w:rFonts w:asciiTheme="minorHAnsi" w:hAnsiTheme="minorHAnsi" w:cstheme="minorHAnsi"/>
          <w:szCs w:val="24"/>
        </w:rPr>
        <w:t xml:space="preserve"> for the </w:t>
      </w:r>
      <w:r w:rsidRPr="009A0FB4" w:rsidR="00161E7D">
        <w:rPr>
          <w:rFonts w:asciiTheme="minorHAnsi" w:hAnsiTheme="minorHAnsi" w:cstheme="minorHAnsi"/>
          <w:szCs w:val="24"/>
        </w:rPr>
        <w:t xml:space="preserve">Assets </w:t>
      </w:r>
      <w:r w:rsidRPr="009A0FB4" w:rsidR="00FC35D6">
        <w:rPr>
          <w:rFonts w:asciiTheme="minorHAnsi" w:hAnsiTheme="minorHAnsi" w:cstheme="minorHAnsi"/>
          <w:szCs w:val="24"/>
        </w:rPr>
        <w:t>Team</w:t>
      </w:r>
    </w:p>
    <w:p w:rsidRPr="009A0FB4" w:rsidR="008A1B9A" w:rsidP="008A1B9A" w:rsidRDefault="008A1B9A" w14:paraId="2B339F5A" w14:textId="77777777">
      <w:pPr>
        <w:rPr>
          <w:rFonts w:asciiTheme="minorHAnsi" w:hAnsiTheme="minorHAnsi" w:cstheme="minorHAnsi"/>
          <w:szCs w:val="24"/>
        </w:rPr>
      </w:pPr>
    </w:p>
    <w:p w:rsidRPr="009A0FB4" w:rsidR="00AA2BCA" w:rsidP="008A1B9A" w:rsidRDefault="00AA2BCA" w14:paraId="2B339F5B" w14:textId="77777777">
      <w:pPr>
        <w:rPr>
          <w:rFonts w:asciiTheme="minorHAnsi" w:hAnsiTheme="minorHAnsi" w:cstheme="minorHAnsi"/>
          <w:b/>
          <w:szCs w:val="24"/>
        </w:rPr>
      </w:pPr>
    </w:p>
    <w:p w:rsidRPr="009A0FB4" w:rsidR="008A1B9A" w:rsidP="008A1B9A" w:rsidRDefault="008A1B9A" w14:paraId="2B339F5C" w14:textId="77777777">
      <w:pPr>
        <w:rPr>
          <w:rFonts w:asciiTheme="minorHAnsi" w:hAnsiTheme="minorHAnsi" w:cstheme="minorHAnsi"/>
          <w:b/>
          <w:szCs w:val="24"/>
        </w:rPr>
      </w:pPr>
      <w:r w:rsidRPr="009A0FB4">
        <w:rPr>
          <w:rFonts w:asciiTheme="minorHAnsi" w:hAnsiTheme="minorHAnsi" w:cstheme="minorHAnsi"/>
          <w:b/>
          <w:szCs w:val="24"/>
        </w:rPr>
        <w:t>MAIN PURPOSE</w:t>
      </w:r>
    </w:p>
    <w:p w:rsidRPr="009A0FB4" w:rsidR="008851E7" w:rsidRDefault="008851E7" w14:paraId="2B339F5D" w14:textId="77777777">
      <w:pPr>
        <w:pStyle w:val="Title"/>
        <w:jc w:val="both"/>
        <w:rPr>
          <w:rFonts w:asciiTheme="minorHAnsi" w:hAnsiTheme="minorHAnsi" w:cstheme="minorHAnsi"/>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788"/>
      </w:tblGrid>
      <w:tr w:rsidRPr="009A0FB4" w:rsidR="008851E7" w14:paraId="2B339F63" w14:textId="77777777">
        <w:tc>
          <w:tcPr>
            <w:tcW w:w="14788" w:type="dxa"/>
          </w:tcPr>
          <w:p w:rsidRPr="009A0FB4" w:rsidR="00AA2BCA" w:rsidP="00161E7D" w:rsidRDefault="00AA2BCA" w14:paraId="2B339F5E" w14:textId="77777777">
            <w:pPr>
              <w:rPr>
                <w:rFonts w:asciiTheme="minorHAnsi" w:hAnsiTheme="minorHAnsi" w:cstheme="minorHAnsi"/>
                <w:szCs w:val="24"/>
              </w:rPr>
            </w:pPr>
          </w:p>
          <w:p w:rsidRPr="009A0FB4" w:rsidR="007E2565" w:rsidP="007E2565" w:rsidRDefault="00161E7D" w14:paraId="72E4D8A0" w14:textId="66D72CA9">
            <w:pPr>
              <w:pStyle w:val="ListParagraph"/>
              <w:numPr>
                <w:ilvl w:val="0"/>
                <w:numId w:val="13"/>
              </w:numPr>
              <w:rPr>
                <w:rFonts w:asciiTheme="minorHAnsi" w:hAnsiTheme="minorHAnsi" w:cstheme="minorHAnsi"/>
                <w:color w:val="000000" w:themeColor="text1"/>
                <w:szCs w:val="24"/>
              </w:rPr>
            </w:pPr>
            <w:r w:rsidRPr="009A0FB4">
              <w:rPr>
                <w:rFonts w:asciiTheme="minorHAnsi" w:hAnsiTheme="minorHAnsi" w:cstheme="minorHAnsi"/>
                <w:szCs w:val="24"/>
              </w:rPr>
              <w:t xml:space="preserve">To provide </w:t>
            </w:r>
            <w:r w:rsidRPr="009A0FB4" w:rsidR="00810D31">
              <w:rPr>
                <w:rFonts w:asciiTheme="minorHAnsi" w:hAnsiTheme="minorHAnsi" w:cstheme="minorHAnsi"/>
                <w:szCs w:val="24"/>
              </w:rPr>
              <w:t xml:space="preserve">a </w:t>
            </w:r>
            <w:r w:rsidRPr="009A0FB4" w:rsidR="00566FCC">
              <w:rPr>
                <w:rFonts w:asciiTheme="minorHAnsi" w:hAnsiTheme="minorHAnsi" w:cstheme="minorHAnsi"/>
                <w:szCs w:val="24"/>
              </w:rPr>
              <w:t>comprehensive fire safety inspection and testing regime</w:t>
            </w:r>
            <w:r w:rsidRPr="009A0FB4" w:rsidR="00870BA3">
              <w:rPr>
                <w:rFonts w:asciiTheme="minorHAnsi" w:hAnsiTheme="minorHAnsi" w:cstheme="minorHAnsi"/>
                <w:szCs w:val="24"/>
              </w:rPr>
              <w:t xml:space="preserve"> across Leeds</w:t>
            </w:r>
            <w:r w:rsidRPr="009A0FB4" w:rsidR="0047134B">
              <w:rPr>
                <w:rFonts w:asciiTheme="minorHAnsi" w:hAnsiTheme="minorHAnsi" w:cstheme="minorHAnsi"/>
                <w:szCs w:val="24"/>
              </w:rPr>
              <w:t xml:space="preserve"> Federated managed stock portfolio</w:t>
            </w:r>
            <w:r w:rsidRPr="009A0FB4" w:rsidR="0046712F">
              <w:rPr>
                <w:rFonts w:asciiTheme="minorHAnsi" w:hAnsiTheme="minorHAnsi" w:cstheme="minorHAnsi"/>
                <w:szCs w:val="24"/>
              </w:rPr>
              <w:t>.</w:t>
            </w:r>
          </w:p>
          <w:p w:rsidRPr="009A0FB4" w:rsidR="00446807" w:rsidP="007E2565" w:rsidRDefault="00AF1037" w14:paraId="4A0F03AC" w14:textId="2736A35E">
            <w:pPr>
              <w:pStyle w:val="ListParagraph"/>
              <w:numPr>
                <w:ilvl w:val="0"/>
                <w:numId w:val="13"/>
              </w:numPr>
              <w:rPr>
                <w:rFonts w:asciiTheme="minorHAnsi" w:hAnsiTheme="minorHAnsi" w:cstheme="minorHAnsi"/>
                <w:color w:val="000000" w:themeColor="text1"/>
                <w:szCs w:val="24"/>
              </w:rPr>
            </w:pPr>
            <w:r w:rsidRPr="009A0FB4">
              <w:rPr>
                <w:rFonts w:asciiTheme="minorHAnsi" w:hAnsiTheme="minorHAnsi" w:cstheme="minorHAnsi"/>
                <w:szCs w:val="24"/>
              </w:rPr>
              <w:t>Assist in the m</w:t>
            </w:r>
            <w:r w:rsidRPr="009A0FB4" w:rsidR="004078C9">
              <w:rPr>
                <w:rFonts w:asciiTheme="minorHAnsi" w:hAnsiTheme="minorHAnsi" w:cstheme="minorHAnsi"/>
                <w:szCs w:val="24"/>
              </w:rPr>
              <w:t xml:space="preserve">anagement </w:t>
            </w:r>
            <w:r w:rsidRPr="009A0FB4" w:rsidR="00766995">
              <w:rPr>
                <w:rFonts w:asciiTheme="minorHAnsi" w:hAnsiTheme="minorHAnsi" w:cstheme="minorHAnsi"/>
                <w:szCs w:val="24"/>
              </w:rPr>
              <w:t xml:space="preserve">and delivery </w:t>
            </w:r>
            <w:r w:rsidRPr="009A0FB4" w:rsidR="004078C9">
              <w:rPr>
                <w:rFonts w:asciiTheme="minorHAnsi" w:hAnsiTheme="minorHAnsi" w:cstheme="minorHAnsi"/>
                <w:szCs w:val="24"/>
              </w:rPr>
              <w:t xml:space="preserve">of </w:t>
            </w:r>
            <w:r w:rsidRPr="009A0FB4" w:rsidR="00766995">
              <w:rPr>
                <w:rFonts w:asciiTheme="minorHAnsi" w:hAnsiTheme="minorHAnsi" w:cstheme="minorHAnsi"/>
                <w:szCs w:val="24"/>
              </w:rPr>
              <w:t>buil</w:t>
            </w:r>
            <w:r w:rsidRPr="009A0FB4" w:rsidR="007827B3">
              <w:rPr>
                <w:rFonts w:asciiTheme="minorHAnsi" w:hAnsiTheme="minorHAnsi" w:cstheme="minorHAnsi"/>
                <w:szCs w:val="24"/>
              </w:rPr>
              <w:t>d</w:t>
            </w:r>
            <w:r w:rsidRPr="009A0FB4" w:rsidR="00766995">
              <w:rPr>
                <w:rFonts w:asciiTheme="minorHAnsi" w:hAnsiTheme="minorHAnsi" w:cstheme="minorHAnsi"/>
                <w:szCs w:val="24"/>
              </w:rPr>
              <w:t>ing</w:t>
            </w:r>
            <w:r w:rsidRPr="009A0FB4" w:rsidR="004078C9">
              <w:rPr>
                <w:rFonts w:asciiTheme="minorHAnsi" w:hAnsiTheme="minorHAnsi" w:cstheme="minorHAnsi"/>
                <w:szCs w:val="24"/>
              </w:rPr>
              <w:t xml:space="preserve"> safety activities in communal and other shared areas</w:t>
            </w:r>
            <w:r w:rsidRPr="009A0FB4" w:rsidR="00C96722">
              <w:rPr>
                <w:rFonts w:asciiTheme="minorHAnsi" w:hAnsiTheme="minorHAnsi" w:cstheme="minorHAnsi"/>
                <w:szCs w:val="24"/>
              </w:rPr>
              <w:t>.</w:t>
            </w:r>
            <w:r w:rsidRPr="009A0FB4" w:rsidR="0046712F">
              <w:rPr>
                <w:rFonts w:asciiTheme="minorHAnsi" w:hAnsiTheme="minorHAnsi" w:cstheme="minorHAnsi"/>
                <w:szCs w:val="24"/>
              </w:rPr>
              <w:t xml:space="preserve"> </w:t>
            </w:r>
          </w:p>
          <w:p w:rsidRPr="009A0FB4" w:rsidR="00E45EB8" w:rsidP="007E2565" w:rsidRDefault="00E45EB8" w14:paraId="1E1E4A39" w14:textId="3114E6FD">
            <w:pPr>
              <w:pStyle w:val="ListParagraph"/>
              <w:numPr>
                <w:ilvl w:val="0"/>
                <w:numId w:val="13"/>
              </w:numPr>
              <w:rPr>
                <w:rFonts w:asciiTheme="minorHAnsi" w:hAnsiTheme="minorHAnsi" w:cstheme="minorHAnsi"/>
                <w:color w:val="000000" w:themeColor="text1"/>
                <w:szCs w:val="24"/>
              </w:rPr>
            </w:pPr>
            <w:r w:rsidRPr="009A0FB4">
              <w:rPr>
                <w:rFonts w:asciiTheme="minorHAnsi" w:hAnsiTheme="minorHAnsi" w:cstheme="minorHAnsi"/>
                <w:szCs w:val="24"/>
              </w:rPr>
              <w:t xml:space="preserve">Interact with customers to </w:t>
            </w:r>
            <w:r w:rsidRPr="009A0FB4" w:rsidR="00D61E45">
              <w:rPr>
                <w:rFonts w:asciiTheme="minorHAnsi" w:hAnsiTheme="minorHAnsi" w:cstheme="minorHAnsi"/>
                <w:szCs w:val="24"/>
              </w:rPr>
              <w:t xml:space="preserve">effectively deliver building safety activities including appointment setting. </w:t>
            </w:r>
          </w:p>
          <w:p w:rsidRPr="009A0FB4" w:rsidR="008851E7" w:rsidP="0046712F" w:rsidRDefault="008851E7" w14:paraId="2B339F62" w14:textId="54F7D8F6">
            <w:pPr>
              <w:rPr>
                <w:rFonts w:asciiTheme="minorHAnsi" w:hAnsiTheme="minorHAnsi" w:cstheme="minorHAnsi"/>
                <w:b/>
                <w:szCs w:val="24"/>
              </w:rPr>
            </w:pPr>
          </w:p>
        </w:tc>
      </w:tr>
    </w:tbl>
    <w:p w:rsidRPr="009A0FB4" w:rsidR="008851E7" w:rsidP="00294B4E" w:rsidRDefault="008851E7" w14:paraId="2B339F66" w14:textId="77777777">
      <w:pPr>
        <w:pStyle w:val="Title"/>
        <w:jc w:val="left"/>
        <w:rPr>
          <w:rFonts w:asciiTheme="minorHAnsi" w:hAnsiTheme="minorHAnsi" w:cstheme="minorHAnsi"/>
          <w:szCs w:val="24"/>
        </w:rPr>
      </w:pPr>
      <w:r w:rsidRPr="009A0FB4">
        <w:rPr>
          <w:rFonts w:asciiTheme="minorHAnsi" w:hAnsiTheme="minorHAnsi" w:cstheme="minorHAnsi"/>
          <w:szCs w:val="24"/>
        </w:rPr>
        <w:br w:type="page"/>
      </w:r>
    </w:p>
    <w:p w:rsidRPr="009A0FB4" w:rsidR="008851E7" w:rsidP="008A1B9A" w:rsidRDefault="00795D70" w14:paraId="2B339F67" w14:textId="77777777">
      <w:pPr>
        <w:pStyle w:val="Title"/>
        <w:jc w:val="left"/>
        <w:rPr>
          <w:rFonts w:asciiTheme="minorHAnsi" w:hAnsiTheme="minorHAnsi" w:cstheme="minorHAnsi"/>
          <w:szCs w:val="24"/>
        </w:rPr>
      </w:pPr>
      <w:r w:rsidRPr="009A0FB4">
        <w:rPr>
          <w:rFonts w:asciiTheme="minorHAnsi" w:hAnsiTheme="minorHAnsi" w:cstheme="minorHAnsi"/>
          <w:szCs w:val="24"/>
        </w:rPr>
        <w:t>Specific Accountabilities and Performance Standards</w:t>
      </w:r>
    </w:p>
    <w:p w:rsidRPr="009A0FB4" w:rsidR="008851E7" w:rsidP="00CF10D4" w:rsidRDefault="008851E7" w14:paraId="2B339F68" w14:textId="77777777">
      <w:pPr>
        <w:pStyle w:val="Title"/>
        <w:jc w:val="left"/>
        <w:rPr>
          <w:rFonts w:asciiTheme="minorHAnsi" w:hAnsiTheme="minorHAnsi" w:cstheme="minorHAnsi"/>
          <w:szCs w:val="24"/>
        </w:rPr>
      </w:pPr>
    </w:p>
    <w:tbl>
      <w:tblPr>
        <w:tblW w:w="142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18"/>
        <w:gridCol w:w="3518"/>
        <w:gridCol w:w="10347"/>
      </w:tblGrid>
      <w:tr w:rsidRPr="009A0FB4" w:rsidR="002569BE" w:rsidTr="3E8D3219" w14:paraId="2B339F6C" w14:textId="77777777">
        <w:trPr>
          <w:tblHeader/>
        </w:trPr>
        <w:tc>
          <w:tcPr>
            <w:tcW w:w="418" w:type="dxa"/>
            <w:tcMar/>
          </w:tcPr>
          <w:p w:rsidRPr="009A0FB4" w:rsidR="002569BE" w:rsidP="00CF10D4" w:rsidRDefault="002569BE" w14:paraId="2B339F69" w14:textId="77777777">
            <w:pPr>
              <w:rPr>
                <w:rFonts w:asciiTheme="minorHAnsi" w:hAnsiTheme="minorHAnsi" w:cstheme="minorHAnsi"/>
                <w:szCs w:val="24"/>
              </w:rPr>
            </w:pPr>
          </w:p>
        </w:tc>
        <w:tc>
          <w:tcPr>
            <w:tcW w:w="3518" w:type="dxa"/>
            <w:tcBorders>
              <w:left w:val="nil"/>
            </w:tcBorders>
            <w:tcMar/>
          </w:tcPr>
          <w:p w:rsidRPr="009A0FB4" w:rsidR="002569BE" w:rsidP="00CF10D4" w:rsidRDefault="002569BE" w14:paraId="2B339F6A" w14:textId="77777777">
            <w:pPr>
              <w:pStyle w:val="Heading1"/>
              <w:rPr>
                <w:rFonts w:asciiTheme="minorHAnsi" w:hAnsiTheme="minorHAnsi" w:cstheme="minorHAnsi"/>
                <w:sz w:val="24"/>
                <w:szCs w:val="24"/>
              </w:rPr>
            </w:pPr>
            <w:r w:rsidRPr="009A0FB4">
              <w:rPr>
                <w:rFonts w:asciiTheme="minorHAnsi" w:hAnsiTheme="minorHAnsi" w:cstheme="minorHAnsi"/>
                <w:sz w:val="24"/>
                <w:szCs w:val="24"/>
              </w:rPr>
              <w:t>Key Accountabilities</w:t>
            </w:r>
          </w:p>
        </w:tc>
        <w:tc>
          <w:tcPr>
            <w:tcW w:w="10347" w:type="dxa"/>
            <w:tcMar/>
          </w:tcPr>
          <w:p w:rsidRPr="009A0FB4" w:rsidR="002569BE" w:rsidP="00CF10D4" w:rsidRDefault="002569BE" w14:paraId="2B339F6B" w14:textId="77777777">
            <w:pPr>
              <w:pStyle w:val="Heading1"/>
              <w:rPr>
                <w:rFonts w:asciiTheme="minorHAnsi" w:hAnsiTheme="minorHAnsi" w:cstheme="minorHAnsi"/>
                <w:sz w:val="24"/>
                <w:szCs w:val="24"/>
              </w:rPr>
            </w:pPr>
            <w:r w:rsidRPr="009A0FB4">
              <w:rPr>
                <w:rFonts w:asciiTheme="minorHAnsi" w:hAnsiTheme="minorHAnsi" w:cstheme="minorHAnsi"/>
                <w:sz w:val="24"/>
                <w:szCs w:val="24"/>
              </w:rPr>
              <w:t>Minimum Performance Standards</w:t>
            </w:r>
          </w:p>
        </w:tc>
      </w:tr>
      <w:tr w:rsidRPr="009A0FB4" w:rsidR="00161E7D" w:rsidTr="3E8D3219" w14:paraId="2B339F70" w14:textId="77777777">
        <w:tc>
          <w:tcPr>
            <w:tcW w:w="418" w:type="dxa"/>
            <w:tcMar/>
          </w:tcPr>
          <w:p w:rsidRPr="009A0FB4" w:rsidR="00161E7D" w:rsidP="00D31745" w:rsidRDefault="00161E7D" w14:paraId="2B339F6D" w14:textId="77777777">
            <w:pPr>
              <w:jc w:val="center"/>
              <w:rPr>
                <w:rFonts w:asciiTheme="minorHAnsi" w:hAnsiTheme="minorHAnsi" w:cstheme="minorHAnsi"/>
                <w:szCs w:val="24"/>
              </w:rPr>
            </w:pPr>
            <w:r w:rsidRPr="009A0FB4">
              <w:rPr>
                <w:rFonts w:asciiTheme="minorHAnsi" w:hAnsiTheme="minorHAnsi" w:cstheme="minorHAnsi"/>
                <w:szCs w:val="24"/>
              </w:rPr>
              <w:t>1</w:t>
            </w:r>
          </w:p>
        </w:tc>
        <w:tc>
          <w:tcPr>
            <w:tcW w:w="3518" w:type="dxa"/>
            <w:tcBorders>
              <w:left w:val="nil"/>
            </w:tcBorders>
            <w:tcMar/>
          </w:tcPr>
          <w:p w:rsidRPr="009A0FB4" w:rsidR="00161E7D" w:rsidP="3E8D3219" w:rsidRDefault="00E25473" w14:paraId="2B339F6E" w14:textId="472D1C7A">
            <w:pPr>
              <w:pStyle w:val="BodyText"/>
              <w:jc w:val="left"/>
              <w:rPr>
                <w:rFonts w:ascii="Calibri" w:hAnsi="Calibri" w:cs="Calibri" w:asciiTheme="minorAscii" w:hAnsiTheme="minorAscii" w:cstheme="minorAscii"/>
              </w:rPr>
            </w:pPr>
            <w:r w:rsidRPr="3E8D3219" w:rsidR="00E25473">
              <w:rPr>
                <w:rFonts w:ascii="Calibri" w:hAnsi="Calibri" w:cs="Calibri" w:asciiTheme="minorAscii" w:hAnsiTheme="minorAscii" w:cstheme="minorAscii"/>
              </w:rPr>
              <w:t xml:space="preserve">Fire Alarm and associated equipment testing </w:t>
            </w:r>
            <w:r w:rsidRPr="3E8D3219" w:rsidR="007E2565">
              <w:rPr>
                <w:rFonts w:ascii="Calibri" w:hAnsi="Calibri" w:cs="Calibri" w:asciiTheme="minorAscii" w:hAnsiTheme="minorAscii" w:cstheme="minorAscii"/>
              </w:rPr>
              <w:t xml:space="preserve"> </w:t>
            </w:r>
          </w:p>
        </w:tc>
        <w:tc>
          <w:tcPr>
            <w:tcW w:w="10347" w:type="dxa"/>
            <w:tcMar/>
          </w:tcPr>
          <w:p w:rsidRPr="009A0FB4" w:rsidR="004E7121" w:rsidP="3E8D3219" w:rsidRDefault="008F642E" w14:paraId="27F175D8" w14:textId="4E5CD191">
            <w:pPr>
              <w:pStyle w:val="ListParagraph"/>
              <w:numPr>
                <w:ilvl w:val="0"/>
                <w:numId w:val="16"/>
              </w:numPr>
              <w:ind/>
              <w:jc w:val="both"/>
              <w:rPr>
                <w:rFonts w:ascii="Calibri" w:hAnsi="Calibri" w:cs="Calibri" w:asciiTheme="minorAscii" w:hAnsiTheme="minorAscii" w:cstheme="minorAscii"/>
              </w:rPr>
            </w:pPr>
            <w:r w:rsidRPr="3E8D3219" w:rsidR="00914D9A">
              <w:rPr>
                <w:rFonts w:ascii="Calibri" w:hAnsi="Calibri" w:cs="Calibri" w:asciiTheme="minorAscii" w:hAnsiTheme="minorAscii" w:cstheme="minorAscii"/>
              </w:rPr>
              <w:t>E</w:t>
            </w:r>
            <w:r w:rsidRPr="3E8D3219" w:rsidR="004E7121">
              <w:rPr>
                <w:rFonts w:ascii="Calibri" w:hAnsi="Calibri" w:cs="Calibri" w:asciiTheme="minorAscii" w:hAnsiTheme="minorAscii" w:cstheme="minorAscii"/>
              </w:rPr>
              <w:t>nsur</w:t>
            </w:r>
            <w:r w:rsidRPr="3E8D3219" w:rsidR="006379FD">
              <w:rPr>
                <w:rFonts w:ascii="Calibri" w:hAnsi="Calibri" w:cs="Calibri" w:asciiTheme="minorAscii" w:hAnsiTheme="minorAscii" w:cstheme="minorAscii"/>
              </w:rPr>
              <w:t>ing</w:t>
            </w:r>
            <w:r w:rsidRPr="3E8D3219" w:rsidR="004E7121">
              <w:rPr>
                <w:rFonts w:ascii="Calibri" w:hAnsi="Calibri" w:cs="Calibri" w:asciiTheme="minorAscii" w:hAnsiTheme="minorAscii" w:cstheme="minorAscii"/>
              </w:rPr>
              <w:t xml:space="preserve"> all communal areas are attended as per weekly schedule to carry out testing of fire alarm system in line with </w:t>
            </w:r>
            <w:r w:rsidRPr="3E8D3219" w:rsidR="006C7554">
              <w:rPr>
                <w:rFonts w:ascii="Calibri" w:hAnsi="Calibri" w:cs="Calibri" w:asciiTheme="minorAscii" w:hAnsiTheme="minorAscii" w:cstheme="minorAscii"/>
              </w:rPr>
              <w:t xml:space="preserve">set targets and </w:t>
            </w:r>
            <w:r w:rsidRPr="3E8D3219" w:rsidR="006C7554">
              <w:rPr>
                <w:rFonts w:ascii="Calibri" w:hAnsi="Calibri" w:cs="Calibri" w:asciiTheme="minorAscii" w:hAnsiTheme="minorAscii" w:cstheme="minorAscii"/>
              </w:rPr>
              <w:t>accompanying</w:t>
            </w:r>
            <w:r w:rsidRPr="3E8D3219" w:rsidR="006C7554">
              <w:rPr>
                <w:rFonts w:ascii="Calibri" w:hAnsi="Calibri" w:cs="Calibri" w:asciiTheme="minorAscii" w:hAnsiTheme="minorAscii" w:cstheme="minorAscii"/>
              </w:rPr>
              <w:t xml:space="preserve"> protocols. </w:t>
            </w:r>
          </w:p>
          <w:p w:rsidRPr="009A0FB4" w:rsidR="004E7121" w:rsidP="3E8D3219" w:rsidRDefault="008F642E" w14:paraId="4B51F689" w14:textId="358D4E64">
            <w:pPr>
              <w:pStyle w:val="ListParagraph"/>
              <w:numPr>
                <w:ilvl w:val="0"/>
                <w:numId w:val="16"/>
              </w:numPr>
              <w:ind/>
              <w:jc w:val="both"/>
              <w:rPr>
                <w:rFonts w:ascii="Calibri" w:hAnsi="Calibri" w:cs="Calibri" w:asciiTheme="minorAscii" w:hAnsiTheme="minorAscii" w:cstheme="minorAscii"/>
              </w:rPr>
            </w:pPr>
            <w:r w:rsidRPr="3E8D3219" w:rsidR="10ACD473">
              <w:rPr>
                <w:rFonts w:ascii="Calibri" w:hAnsi="Calibri" w:cs="Calibri" w:asciiTheme="minorAscii" w:hAnsiTheme="minorAscii" w:cstheme="minorAscii"/>
              </w:rPr>
              <w:t>C</w:t>
            </w:r>
            <w:r w:rsidRPr="3E8D3219" w:rsidR="004E7121">
              <w:rPr>
                <w:rFonts w:ascii="Calibri" w:hAnsi="Calibri" w:cs="Calibri" w:asciiTheme="minorAscii" w:hAnsiTheme="minorAscii" w:cstheme="minorAscii"/>
              </w:rPr>
              <w:t>arry</w:t>
            </w:r>
            <w:r w:rsidRPr="3E8D3219" w:rsidR="006C7724">
              <w:rPr>
                <w:rFonts w:ascii="Calibri" w:hAnsi="Calibri" w:cs="Calibri" w:asciiTheme="minorAscii" w:hAnsiTheme="minorAscii" w:cstheme="minorAscii"/>
              </w:rPr>
              <w:t>ing</w:t>
            </w:r>
            <w:r w:rsidRPr="3E8D3219" w:rsidR="004E7121">
              <w:rPr>
                <w:rFonts w:ascii="Calibri" w:hAnsi="Calibri" w:cs="Calibri" w:asciiTheme="minorAscii" w:hAnsiTheme="minorAscii" w:cstheme="minorAscii"/>
              </w:rPr>
              <w:t xml:space="preserve"> out four weekly testing of the emergency lighting to communal areas</w:t>
            </w:r>
            <w:r w:rsidRPr="3E8D3219" w:rsidR="0089391C">
              <w:rPr>
                <w:rFonts w:ascii="Calibri" w:hAnsi="Calibri" w:cs="Calibri" w:asciiTheme="minorAscii" w:hAnsiTheme="minorAscii" w:cstheme="minorAscii"/>
              </w:rPr>
              <w:t xml:space="preserve"> as instructed. </w:t>
            </w:r>
          </w:p>
          <w:p w:rsidRPr="009A0FB4" w:rsidR="006358E9" w:rsidP="3E8D3219" w:rsidRDefault="008F642E" w14:paraId="7B901F14" w14:textId="716E4BB6">
            <w:pPr>
              <w:numPr>
                <w:ilvl w:val="0"/>
                <w:numId w:val="16"/>
              </w:numPr>
              <w:jc w:val="both"/>
              <w:rPr>
                <w:rFonts w:ascii="Calibri" w:hAnsi="Calibri" w:cs="Calibri" w:asciiTheme="minorAscii" w:hAnsiTheme="minorAscii" w:cstheme="minorAscii"/>
              </w:rPr>
            </w:pPr>
            <w:r w:rsidRPr="3E8D3219" w:rsidR="131C8413">
              <w:rPr>
                <w:rFonts w:ascii="Calibri" w:hAnsi="Calibri" w:cs="Calibri" w:asciiTheme="minorAscii" w:hAnsiTheme="minorAscii" w:cstheme="minorAscii"/>
              </w:rPr>
              <w:t>C</w:t>
            </w:r>
            <w:r w:rsidRPr="3E8D3219" w:rsidR="004E7121">
              <w:rPr>
                <w:rFonts w:ascii="Calibri" w:hAnsi="Calibri" w:cs="Calibri" w:asciiTheme="minorAscii" w:hAnsiTheme="minorAscii" w:cstheme="minorAscii"/>
              </w:rPr>
              <w:t>heck</w:t>
            </w:r>
            <w:r w:rsidRPr="3E8D3219" w:rsidR="00FD5FB7">
              <w:rPr>
                <w:rFonts w:ascii="Calibri" w:hAnsi="Calibri" w:cs="Calibri" w:asciiTheme="minorAscii" w:hAnsiTheme="minorAscii" w:cstheme="minorAscii"/>
              </w:rPr>
              <w:t>ing</w:t>
            </w:r>
            <w:r w:rsidRPr="3E8D3219" w:rsidR="004E7121">
              <w:rPr>
                <w:rFonts w:ascii="Calibri" w:hAnsi="Calibri" w:cs="Calibri" w:asciiTheme="minorAscii" w:hAnsiTheme="minorAscii" w:cstheme="minorAscii"/>
              </w:rPr>
              <w:t xml:space="preserve"> </w:t>
            </w:r>
            <w:r w:rsidRPr="3E8D3219" w:rsidR="004E7121">
              <w:rPr>
                <w:rFonts w:ascii="Calibri" w:hAnsi="Calibri" w:cs="Calibri" w:asciiTheme="minorAscii" w:hAnsiTheme="minorAscii" w:cstheme="minorAscii"/>
              </w:rPr>
              <w:t>all of</w:t>
            </w:r>
            <w:r w:rsidRPr="3E8D3219" w:rsidR="004E7121">
              <w:rPr>
                <w:rFonts w:ascii="Calibri" w:hAnsi="Calibri" w:cs="Calibri" w:asciiTheme="minorAscii" w:hAnsiTheme="minorAscii" w:cstheme="minorAscii"/>
              </w:rPr>
              <w:t xml:space="preserve"> the Associations </w:t>
            </w:r>
            <w:r w:rsidRPr="3E8D3219" w:rsidR="004670D4">
              <w:rPr>
                <w:rFonts w:ascii="Calibri" w:hAnsi="Calibri" w:cs="Calibri" w:asciiTheme="minorAscii" w:hAnsiTheme="minorAscii" w:cstheme="minorAscii"/>
              </w:rPr>
              <w:t>firefighting</w:t>
            </w:r>
            <w:r w:rsidRPr="3E8D3219" w:rsidR="004E7121">
              <w:rPr>
                <w:rFonts w:ascii="Calibri" w:hAnsi="Calibri" w:cs="Calibri" w:asciiTheme="minorAscii" w:hAnsiTheme="minorAscii" w:cstheme="minorAscii"/>
              </w:rPr>
              <w:t xml:space="preserve"> equipment (fire extinguishers, fire blankets, smoke vents) are in place, in date </w:t>
            </w:r>
            <w:r w:rsidRPr="3E8D3219" w:rsidR="00272038">
              <w:rPr>
                <w:rFonts w:ascii="Calibri" w:hAnsi="Calibri" w:cs="Calibri" w:asciiTheme="minorAscii" w:hAnsiTheme="minorAscii" w:cstheme="minorAscii"/>
              </w:rPr>
              <w:t>and</w:t>
            </w:r>
            <w:r w:rsidRPr="3E8D3219" w:rsidR="004E7121">
              <w:rPr>
                <w:rFonts w:ascii="Calibri" w:hAnsi="Calibri" w:cs="Calibri" w:asciiTheme="minorAscii" w:hAnsiTheme="minorAscii" w:cstheme="minorAscii"/>
              </w:rPr>
              <w:t xml:space="preserve"> have not been discharged or interfered with. </w:t>
            </w:r>
          </w:p>
          <w:p w:rsidRPr="009A0FB4" w:rsidR="004E7121" w:rsidP="005B4B66" w:rsidRDefault="004E7121" w14:paraId="1C3AC2FB" w14:textId="7B80141A">
            <w:pPr>
              <w:numPr>
                <w:ilvl w:val="0"/>
                <w:numId w:val="16"/>
              </w:numPr>
              <w:jc w:val="both"/>
              <w:rPr>
                <w:rFonts w:asciiTheme="minorHAnsi" w:hAnsiTheme="minorHAnsi" w:cstheme="minorHAnsi"/>
                <w:szCs w:val="24"/>
              </w:rPr>
            </w:pPr>
            <w:r w:rsidRPr="009A0FB4">
              <w:rPr>
                <w:rFonts w:asciiTheme="minorHAnsi" w:hAnsiTheme="minorHAnsi" w:cstheme="minorHAnsi"/>
                <w:szCs w:val="24"/>
              </w:rPr>
              <w:t>Check fire exits</w:t>
            </w:r>
            <w:r w:rsidRPr="009A0FB4" w:rsidR="000D2D77">
              <w:rPr>
                <w:rFonts w:asciiTheme="minorHAnsi" w:hAnsiTheme="minorHAnsi" w:cstheme="minorHAnsi"/>
                <w:szCs w:val="24"/>
              </w:rPr>
              <w:t xml:space="preserve"> are clear</w:t>
            </w:r>
            <w:r w:rsidRPr="009A0FB4">
              <w:rPr>
                <w:rFonts w:asciiTheme="minorHAnsi" w:hAnsiTheme="minorHAnsi" w:cstheme="minorHAnsi"/>
                <w:szCs w:val="24"/>
              </w:rPr>
              <w:t xml:space="preserve"> and </w:t>
            </w:r>
            <w:r w:rsidRPr="009A0FB4" w:rsidR="00092EBB">
              <w:rPr>
                <w:rFonts w:asciiTheme="minorHAnsi" w:hAnsiTheme="minorHAnsi" w:cstheme="minorHAnsi"/>
                <w:szCs w:val="24"/>
              </w:rPr>
              <w:t xml:space="preserve">fire </w:t>
            </w:r>
            <w:r w:rsidRPr="009A0FB4">
              <w:rPr>
                <w:rFonts w:asciiTheme="minorHAnsi" w:hAnsiTheme="minorHAnsi" w:cstheme="minorHAnsi"/>
                <w:szCs w:val="24"/>
              </w:rPr>
              <w:t xml:space="preserve">doors </w:t>
            </w:r>
            <w:r w:rsidRPr="009A0FB4" w:rsidR="00FD5FB7">
              <w:rPr>
                <w:rFonts w:asciiTheme="minorHAnsi" w:hAnsiTheme="minorHAnsi" w:cstheme="minorHAnsi"/>
                <w:szCs w:val="24"/>
              </w:rPr>
              <w:t>are operating correctly</w:t>
            </w:r>
            <w:r w:rsidRPr="009A0FB4" w:rsidR="00272038">
              <w:rPr>
                <w:rFonts w:asciiTheme="minorHAnsi" w:hAnsiTheme="minorHAnsi" w:cstheme="minorHAnsi"/>
                <w:szCs w:val="24"/>
              </w:rPr>
              <w:t xml:space="preserve"> and free of significant damage</w:t>
            </w:r>
            <w:r w:rsidRPr="009A0FB4">
              <w:rPr>
                <w:rFonts w:asciiTheme="minorHAnsi" w:hAnsiTheme="minorHAnsi" w:cstheme="minorHAnsi"/>
                <w:szCs w:val="24"/>
              </w:rPr>
              <w:t xml:space="preserve">. Report any housekeeping issues e.g. tipped items of furniture obstructing safe evacuation  </w:t>
            </w:r>
          </w:p>
          <w:p w:rsidRPr="009A0FB4" w:rsidR="004E7121" w:rsidP="004E7121" w:rsidRDefault="004E7121" w14:paraId="1556E6D6" w14:textId="77777777">
            <w:pPr>
              <w:numPr>
                <w:ilvl w:val="0"/>
                <w:numId w:val="16"/>
              </w:numPr>
              <w:jc w:val="both"/>
              <w:rPr>
                <w:rFonts w:asciiTheme="minorHAnsi" w:hAnsiTheme="minorHAnsi" w:cstheme="minorHAnsi"/>
                <w:szCs w:val="24"/>
              </w:rPr>
            </w:pPr>
            <w:r w:rsidRPr="009A0FB4">
              <w:rPr>
                <w:rFonts w:asciiTheme="minorHAnsi" w:hAnsiTheme="minorHAnsi" w:cstheme="minorHAnsi"/>
                <w:szCs w:val="24"/>
              </w:rPr>
              <w:t>Ensure all fire notices and instructions to tenants are displayed in communal areas and replace if defaced or missing</w:t>
            </w:r>
          </w:p>
          <w:p w:rsidRPr="009A0FB4" w:rsidR="004E7121" w:rsidP="004E7121" w:rsidRDefault="004E7121" w14:paraId="41E25671" w14:textId="3ED92AC3">
            <w:pPr>
              <w:numPr>
                <w:ilvl w:val="0"/>
                <w:numId w:val="16"/>
              </w:numPr>
              <w:jc w:val="both"/>
              <w:rPr>
                <w:rFonts w:asciiTheme="minorHAnsi" w:hAnsiTheme="minorHAnsi" w:cstheme="minorHAnsi"/>
                <w:szCs w:val="24"/>
              </w:rPr>
            </w:pPr>
            <w:r w:rsidRPr="009A0FB4">
              <w:rPr>
                <w:rFonts w:asciiTheme="minorHAnsi" w:hAnsiTheme="minorHAnsi" w:cstheme="minorHAnsi"/>
                <w:szCs w:val="24"/>
              </w:rPr>
              <w:t>Report any defective equipment from site and actively seek to organise replacement as required, place orders with relevant contractor in a timely manner</w:t>
            </w:r>
          </w:p>
          <w:p w:rsidRPr="009A0FB4" w:rsidR="004E7121" w:rsidP="004E7121" w:rsidRDefault="004E7121" w14:paraId="231AF775" w14:textId="77777777">
            <w:pPr>
              <w:numPr>
                <w:ilvl w:val="0"/>
                <w:numId w:val="16"/>
              </w:numPr>
              <w:jc w:val="both"/>
              <w:rPr>
                <w:rFonts w:asciiTheme="minorHAnsi" w:hAnsiTheme="minorHAnsi" w:cstheme="minorHAnsi"/>
                <w:szCs w:val="24"/>
              </w:rPr>
            </w:pPr>
            <w:r w:rsidRPr="009A0FB4">
              <w:rPr>
                <w:rFonts w:asciiTheme="minorHAnsi" w:hAnsiTheme="minorHAnsi" w:cstheme="minorHAnsi"/>
                <w:szCs w:val="24"/>
              </w:rPr>
              <w:t xml:space="preserve">Investigate all false alarms ensuring documentation is completed, recorded and reported where required. </w:t>
            </w:r>
          </w:p>
          <w:p w:rsidRPr="009A0FB4" w:rsidR="001873B1" w:rsidP="008F642E" w:rsidRDefault="004E7121" w14:paraId="2B339F6F" w14:textId="023D5CD4">
            <w:pPr>
              <w:pStyle w:val="ListParagraph"/>
              <w:numPr>
                <w:ilvl w:val="0"/>
                <w:numId w:val="16"/>
              </w:numPr>
              <w:rPr>
                <w:rFonts w:asciiTheme="minorHAnsi" w:hAnsiTheme="minorHAnsi" w:cstheme="minorHAnsi"/>
                <w:szCs w:val="24"/>
              </w:rPr>
            </w:pPr>
            <w:r w:rsidRPr="009A0FB4">
              <w:rPr>
                <w:rFonts w:asciiTheme="minorHAnsi" w:hAnsiTheme="minorHAnsi" w:cstheme="minorHAnsi"/>
                <w:szCs w:val="24"/>
              </w:rPr>
              <w:t>Promote the service and Association to tenants and external agencies</w:t>
            </w:r>
          </w:p>
        </w:tc>
      </w:tr>
      <w:tr w:rsidRPr="009A0FB4" w:rsidR="00500145" w:rsidTr="3E8D3219" w14:paraId="30A64B48" w14:textId="77777777">
        <w:tc>
          <w:tcPr>
            <w:tcW w:w="418" w:type="dxa"/>
            <w:tcBorders>
              <w:top w:val="single" w:color="auto" w:sz="6" w:space="0"/>
              <w:left w:val="single" w:color="auto" w:sz="6" w:space="0"/>
              <w:bottom w:val="single" w:color="auto" w:sz="6" w:space="0"/>
              <w:right w:val="single" w:color="auto" w:sz="6" w:space="0"/>
            </w:tcBorders>
            <w:tcMar/>
          </w:tcPr>
          <w:p w:rsidRPr="009A0FB4" w:rsidR="00500145" w:rsidP="00500145" w:rsidRDefault="00190692" w14:paraId="0A3C5654" w14:textId="169A3414">
            <w:pPr>
              <w:rPr>
                <w:rFonts w:asciiTheme="minorHAnsi" w:hAnsiTheme="minorHAnsi" w:cstheme="minorHAnsi"/>
                <w:szCs w:val="24"/>
              </w:rPr>
            </w:pPr>
            <w:r w:rsidRPr="009A0FB4">
              <w:rPr>
                <w:rFonts w:asciiTheme="minorHAnsi" w:hAnsiTheme="minorHAnsi" w:cstheme="minorHAnsi"/>
                <w:szCs w:val="24"/>
              </w:rPr>
              <w:t>2</w:t>
            </w:r>
          </w:p>
        </w:tc>
        <w:tc>
          <w:tcPr>
            <w:tcW w:w="3518" w:type="dxa"/>
            <w:tcBorders>
              <w:top w:val="single" w:color="auto" w:sz="6" w:space="0"/>
              <w:left w:val="nil"/>
              <w:bottom w:val="single" w:color="auto" w:sz="6" w:space="0"/>
              <w:right w:val="single" w:color="auto" w:sz="6" w:space="0"/>
            </w:tcBorders>
            <w:tcMar/>
          </w:tcPr>
          <w:p w:rsidRPr="009A0FB4" w:rsidR="00500145" w:rsidP="3E8D3219" w:rsidRDefault="004A3D80" w14:paraId="47C899D3" w14:textId="46C7EC57">
            <w:pPr>
              <w:pStyle w:val="BodyText"/>
              <w:jc w:val="left"/>
              <w:rPr>
                <w:rFonts w:ascii="Calibri" w:hAnsi="Calibri" w:cs="Calibri" w:asciiTheme="minorAscii" w:hAnsiTheme="minorAscii" w:cstheme="minorAscii"/>
              </w:rPr>
            </w:pPr>
            <w:r w:rsidRPr="3E8D3219" w:rsidR="004A3D80">
              <w:rPr>
                <w:rFonts w:ascii="Calibri" w:hAnsi="Calibri" w:cs="Calibri" w:asciiTheme="minorAscii" w:hAnsiTheme="minorAscii" w:cstheme="minorAscii"/>
              </w:rPr>
              <w:t>Customer Interactions</w:t>
            </w:r>
            <w:r w:rsidRPr="3E8D3219" w:rsidR="004115C0">
              <w:rPr>
                <w:rFonts w:ascii="Calibri" w:hAnsi="Calibri" w:cs="Calibri" w:asciiTheme="minorAscii" w:hAnsiTheme="minorAscii" w:cstheme="minorAscii"/>
              </w:rPr>
              <w:t xml:space="preserve"> and flat fire door inspections. </w:t>
            </w:r>
          </w:p>
        </w:tc>
        <w:tc>
          <w:tcPr>
            <w:tcW w:w="10347" w:type="dxa"/>
            <w:tcBorders>
              <w:top w:val="single" w:color="auto" w:sz="6" w:space="0"/>
              <w:left w:val="single" w:color="auto" w:sz="6" w:space="0"/>
              <w:bottom w:val="single" w:color="auto" w:sz="6" w:space="0"/>
              <w:right w:val="single" w:color="auto" w:sz="6" w:space="0"/>
            </w:tcBorders>
            <w:tcMar/>
          </w:tcPr>
          <w:p w:rsidRPr="009A0FB4" w:rsidR="00280688" w:rsidP="3E8D3219" w:rsidRDefault="00EC7411" w14:paraId="079FF561" w14:textId="771E3A78">
            <w:pPr>
              <w:pStyle w:val="ListParagraph"/>
              <w:numPr>
                <w:ilvl w:val="0"/>
                <w:numId w:val="20"/>
              </w:numPr>
              <w:jc w:val="left"/>
              <w:rPr>
                <w:rFonts w:ascii="Calibri" w:hAnsi="Calibri" w:cs="Calibri" w:asciiTheme="minorAscii" w:hAnsiTheme="minorAscii" w:cstheme="minorAscii"/>
              </w:rPr>
            </w:pPr>
            <w:r w:rsidRPr="3E8D3219" w:rsidR="00280688">
              <w:rPr>
                <w:rFonts w:ascii="Calibri" w:hAnsi="Calibri" w:cs="Calibri" w:asciiTheme="minorAscii" w:hAnsiTheme="minorAscii" w:cstheme="minorAscii"/>
              </w:rPr>
              <w:t xml:space="preserve">Interact with customers to arrange obstacle removals. This will mean contacting customers to explain the importance of clearance, </w:t>
            </w:r>
            <w:r w:rsidRPr="3E8D3219" w:rsidR="00280688">
              <w:rPr>
                <w:rFonts w:ascii="Calibri" w:hAnsi="Calibri" w:cs="Calibri" w:asciiTheme="minorAscii" w:hAnsiTheme="minorAscii" w:cstheme="minorAscii"/>
              </w:rPr>
              <w:t>assisting</w:t>
            </w:r>
            <w:r w:rsidRPr="3E8D3219" w:rsidR="00280688">
              <w:rPr>
                <w:rFonts w:ascii="Calibri" w:hAnsi="Calibri" w:cs="Calibri" w:asciiTheme="minorAscii" w:hAnsiTheme="minorAscii" w:cstheme="minorAscii"/>
              </w:rPr>
              <w:t xml:space="preserve"> with options for alternative storage / escalation of tenancy management issues.</w:t>
            </w:r>
          </w:p>
          <w:p w:rsidRPr="009A0FB4" w:rsidR="00280688" w:rsidP="3E8D3219" w:rsidRDefault="00EC7411" w14:paraId="75C20E2A" w14:textId="337A4B56">
            <w:pPr>
              <w:pStyle w:val="ListParagraph"/>
              <w:numPr>
                <w:ilvl w:val="0"/>
                <w:numId w:val="20"/>
              </w:numPr>
              <w:jc w:val="left"/>
              <w:rPr>
                <w:rFonts w:ascii="Calibri" w:hAnsi="Calibri" w:cs="Calibri" w:asciiTheme="minorAscii" w:hAnsiTheme="minorAscii" w:cstheme="minorAscii"/>
              </w:rPr>
            </w:pPr>
            <w:r w:rsidRPr="3E8D3219" w:rsidR="00EC7411">
              <w:rPr>
                <w:rFonts w:ascii="Calibri" w:hAnsi="Calibri" w:cs="Calibri" w:asciiTheme="minorAscii" w:hAnsiTheme="minorAscii" w:cstheme="minorAscii"/>
              </w:rPr>
              <w:t xml:space="preserve">Flat fire door inspections. This will require pre-appointments setting with customers. Any minor defects will be reported as repairs. Any major defects </w:t>
            </w:r>
            <w:r w:rsidRPr="3E8D3219" w:rsidR="00EC7411">
              <w:rPr>
                <w:rFonts w:ascii="Calibri" w:hAnsi="Calibri" w:cs="Calibri" w:asciiTheme="minorAscii" w:hAnsiTheme="minorAscii" w:cstheme="minorAscii"/>
              </w:rPr>
              <w:t>deemed</w:t>
            </w:r>
            <w:r w:rsidRPr="3E8D3219" w:rsidR="00EC7411">
              <w:rPr>
                <w:rFonts w:ascii="Calibri" w:hAnsi="Calibri" w:cs="Calibri" w:asciiTheme="minorAscii" w:hAnsiTheme="minorAscii" w:cstheme="minorAscii"/>
              </w:rPr>
              <w:t xml:space="preserve"> non-repairable will be referred for door renewal.</w:t>
            </w:r>
          </w:p>
        </w:tc>
      </w:tr>
      <w:tr w:rsidRPr="009A0FB4" w:rsidR="0040200B" w:rsidTr="3E8D3219" w14:paraId="50440ED0" w14:textId="77777777">
        <w:tc>
          <w:tcPr>
            <w:tcW w:w="418" w:type="dxa"/>
            <w:tcBorders>
              <w:top w:val="single" w:color="auto" w:sz="6" w:space="0"/>
              <w:left w:val="single" w:color="auto" w:sz="6" w:space="0"/>
              <w:bottom w:val="single" w:color="auto" w:sz="6" w:space="0"/>
              <w:right w:val="single" w:color="auto" w:sz="6" w:space="0"/>
            </w:tcBorders>
            <w:tcMar/>
          </w:tcPr>
          <w:p w:rsidRPr="009A0FB4" w:rsidR="0040200B" w:rsidP="00500145" w:rsidRDefault="0040200B" w14:paraId="60886795" w14:textId="5DF9266A">
            <w:pPr>
              <w:rPr>
                <w:rFonts w:asciiTheme="minorHAnsi" w:hAnsiTheme="minorHAnsi" w:cstheme="minorHAnsi"/>
                <w:szCs w:val="24"/>
              </w:rPr>
            </w:pPr>
            <w:r w:rsidRPr="009A0FB4">
              <w:rPr>
                <w:rFonts w:asciiTheme="minorHAnsi" w:hAnsiTheme="minorHAnsi" w:cstheme="minorHAnsi"/>
                <w:szCs w:val="24"/>
              </w:rPr>
              <w:t>3</w:t>
            </w:r>
          </w:p>
        </w:tc>
        <w:tc>
          <w:tcPr>
            <w:tcW w:w="3518" w:type="dxa"/>
            <w:tcBorders>
              <w:top w:val="single" w:color="auto" w:sz="6" w:space="0"/>
              <w:left w:val="nil"/>
              <w:bottom w:val="single" w:color="auto" w:sz="6" w:space="0"/>
              <w:right w:val="single" w:color="auto" w:sz="6" w:space="0"/>
            </w:tcBorders>
            <w:tcMar/>
          </w:tcPr>
          <w:p w:rsidRPr="009A0FB4" w:rsidR="0040200B" w:rsidP="3E8D3219" w:rsidRDefault="00F819A6" w14:paraId="6BFAAA0D" w14:textId="2BC1B326">
            <w:pPr>
              <w:pStyle w:val="BodyText"/>
              <w:jc w:val="left"/>
              <w:rPr>
                <w:rFonts w:ascii="Calibri" w:hAnsi="Calibri" w:cs="Calibri" w:asciiTheme="minorAscii" w:hAnsiTheme="minorAscii" w:cstheme="minorAscii"/>
              </w:rPr>
            </w:pPr>
            <w:r w:rsidRPr="3E8D3219" w:rsidR="00F819A6">
              <w:rPr>
                <w:rFonts w:ascii="Calibri" w:hAnsi="Calibri" w:cs="Calibri" w:asciiTheme="minorAscii" w:hAnsiTheme="minorAscii" w:cstheme="minorAscii"/>
              </w:rPr>
              <w:t>To provide a professional &amp; efficient PA Testing service</w:t>
            </w:r>
          </w:p>
        </w:tc>
        <w:tc>
          <w:tcPr>
            <w:tcW w:w="10347" w:type="dxa"/>
            <w:tcBorders>
              <w:top w:val="single" w:color="auto" w:sz="6" w:space="0"/>
              <w:left w:val="single" w:color="auto" w:sz="6" w:space="0"/>
              <w:bottom w:val="single" w:color="auto" w:sz="6" w:space="0"/>
              <w:right w:val="single" w:color="auto" w:sz="6" w:space="0"/>
            </w:tcBorders>
            <w:tcMar/>
          </w:tcPr>
          <w:p w:rsidRPr="009A0FB4" w:rsidR="007F4C4A" w:rsidP="3E8D3219" w:rsidRDefault="007F4C4A" w14:paraId="16DF4A9A" w14:textId="77777777">
            <w:pPr>
              <w:pStyle w:val="ListParagraph"/>
              <w:numPr>
                <w:ilvl w:val="0"/>
                <w:numId w:val="21"/>
              </w:numPr>
              <w:jc w:val="left"/>
              <w:rPr>
                <w:rFonts w:ascii="Calibri" w:hAnsi="Calibri" w:cs="Calibri" w:asciiTheme="minorAscii" w:hAnsiTheme="minorAscii" w:cstheme="minorAscii"/>
              </w:rPr>
            </w:pPr>
            <w:r w:rsidRPr="3E8D3219" w:rsidR="007F4C4A">
              <w:rPr>
                <w:rFonts w:ascii="Calibri" w:hAnsi="Calibri" w:cs="Calibri" w:asciiTheme="minorAscii" w:hAnsiTheme="minorAscii" w:cstheme="minorAscii"/>
              </w:rPr>
              <w:t>Carry out PA Testing of all LFHA equipment in line with test schedule spreadsheet.</w:t>
            </w:r>
          </w:p>
          <w:p w:rsidRPr="009A0FB4" w:rsidR="007F4C4A" w:rsidP="3E8D3219" w:rsidRDefault="007F4C4A" w14:paraId="0F3DAD2C" w14:textId="77777777">
            <w:pPr>
              <w:pStyle w:val="ListParagraph"/>
              <w:numPr>
                <w:ilvl w:val="0"/>
                <w:numId w:val="21"/>
              </w:numPr>
              <w:jc w:val="left"/>
              <w:rPr>
                <w:rFonts w:ascii="Calibri" w:hAnsi="Calibri" w:cs="Calibri" w:asciiTheme="minorAscii" w:hAnsiTheme="minorAscii" w:cstheme="minorAscii"/>
              </w:rPr>
            </w:pPr>
            <w:r w:rsidRPr="3E8D3219" w:rsidR="007F4C4A">
              <w:rPr>
                <w:rFonts w:ascii="Calibri" w:hAnsi="Calibri" w:cs="Calibri" w:asciiTheme="minorAscii" w:hAnsiTheme="minorAscii" w:cstheme="minorAscii"/>
              </w:rPr>
              <w:t>Visit external sites and agency managed properties to carry out testing.</w:t>
            </w:r>
          </w:p>
          <w:p w:rsidRPr="009A0FB4" w:rsidR="0040200B" w:rsidP="3E8D3219" w:rsidRDefault="007F4C4A" w14:paraId="0A5A9648" w14:textId="4C293671">
            <w:pPr>
              <w:pStyle w:val="ListParagraph"/>
              <w:numPr>
                <w:ilvl w:val="0"/>
                <w:numId w:val="21"/>
              </w:numPr>
              <w:jc w:val="left"/>
              <w:rPr>
                <w:rFonts w:ascii="Calibri" w:hAnsi="Calibri" w:cs="Calibri" w:asciiTheme="minorAscii" w:hAnsiTheme="minorAscii" w:cstheme="minorAscii"/>
              </w:rPr>
            </w:pPr>
            <w:r w:rsidRPr="3E8D3219" w:rsidR="007F4C4A">
              <w:rPr>
                <w:rFonts w:ascii="Calibri" w:hAnsi="Calibri" w:cs="Calibri" w:asciiTheme="minorAscii" w:hAnsiTheme="minorAscii" w:cstheme="minorAscii"/>
              </w:rPr>
              <w:t>Ensure accurate and up to date administration records are maintained.</w:t>
            </w:r>
          </w:p>
        </w:tc>
      </w:tr>
      <w:tr w:rsidRPr="009A0FB4" w:rsidR="001E1B3B" w:rsidTr="3E8D3219" w14:paraId="2B339F81" w14:textId="77777777">
        <w:tc>
          <w:tcPr>
            <w:tcW w:w="418" w:type="dxa"/>
            <w:tcBorders>
              <w:top w:val="single" w:color="auto" w:sz="6" w:space="0"/>
              <w:left w:val="single" w:color="auto" w:sz="6" w:space="0"/>
              <w:bottom w:val="single" w:color="auto" w:sz="6" w:space="0"/>
              <w:right w:val="single" w:color="auto" w:sz="6" w:space="0"/>
            </w:tcBorders>
            <w:tcMar/>
          </w:tcPr>
          <w:p w:rsidRPr="009A0FB4" w:rsidR="001E1B3B" w:rsidP="001E1B3B" w:rsidRDefault="0040200B" w14:paraId="2B339F7B" w14:textId="4EEDE9AC">
            <w:pPr>
              <w:rPr>
                <w:rFonts w:asciiTheme="minorHAnsi" w:hAnsiTheme="minorHAnsi" w:cstheme="minorHAnsi"/>
                <w:szCs w:val="24"/>
              </w:rPr>
            </w:pPr>
            <w:r w:rsidRPr="009A0FB4">
              <w:rPr>
                <w:rFonts w:asciiTheme="minorHAnsi" w:hAnsiTheme="minorHAnsi" w:cstheme="minorHAnsi"/>
                <w:szCs w:val="24"/>
              </w:rPr>
              <w:t>4</w:t>
            </w:r>
          </w:p>
        </w:tc>
        <w:tc>
          <w:tcPr>
            <w:tcW w:w="3518" w:type="dxa"/>
            <w:tcBorders>
              <w:top w:val="single" w:color="auto" w:sz="6" w:space="0"/>
              <w:left w:val="nil"/>
              <w:bottom w:val="single" w:color="auto" w:sz="6" w:space="0"/>
              <w:right w:val="single" w:color="auto" w:sz="6" w:space="0"/>
            </w:tcBorders>
            <w:tcMar/>
          </w:tcPr>
          <w:p w:rsidRPr="009A0FB4" w:rsidR="001E1B3B" w:rsidP="3E8D3219" w:rsidRDefault="004670D4" w14:paraId="2B339F7C" w14:textId="1ACAFC9C">
            <w:pPr>
              <w:pStyle w:val="BodyText"/>
              <w:jc w:val="left"/>
              <w:rPr>
                <w:rFonts w:ascii="Calibri" w:hAnsi="Calibri" w:cs="Calibri" w:asciiTheme="minorAscii" w:hAnsiTheme="minorAscii" w:cstheme="minorAscii"/>
              </w:rPr>
            </w:pPr>
            <w:r w:rsidRPr="3E8D3219" w:rsidR="004670D4">
              <w:rPr>
                <w:rFonts w:ascii="Calibri" w:hAnsi="Calibri" w:cs="Calibri" w:asciiTheme="minorAscii" w:hAnsiTheme="minorAscii" w:cstheme="minorAscii"/>
              </w:rPr>
              <w:t>Co-ordination</w:t>
            </w:r>
            <w:r w:rsidRPr="3E8D3219" w:rsidR="004657A5">
              <w:rPr>
                <w:rFonts w:ascii="Calibri" w:hAnsi="Calibri" w:cs="Calibri" w:asciiTheme="minorAscii" w:hAnsiTheme="minorAscii" w:cstheme="minorAscii"/>
              </w:rPr>
              <w:t xml:space="preserve"> </w:t>
            </w:r>
            <w:r w:rsidRPr="3E8D3219" w:rsidR="00D2117F">
              <w:rPr>
                <w:rFonts w:ascii="Calibri" w:hAnsi="Calibri" w:cs="Calibri" w:asciiTheme="minorAscii" w:hAnsiTheme="minorAscii" w:cstheme="minorAscii"/>
              </w:rPr>
              <w:t>of other communal area safety issues.</w:t>
            </w:r>
          </w:p>
        </w:tc>
        <w:tc>
          <w:tcPr>
            <w:tcW w:w="10347" w:type="dxa"/>
            <w:tcBorders>
              <w:top w:val="single" w:color="auto" w:sz="6" w:space="0"/>
              <w:left w:val="single" w:color="auto" w:sz="6" w:space="0"/>
              <w:bottom w:val="single" w:color="auto" w:sz="6" w:space="0"/>
              <w:right w:val="single" w:color="auto" w:sz="6" w:space="0"/>
            </w:tcBorders>
            <w:tcMar/>
          </w:tcPr>
          <w:p w:rsidRPr="009A0FB4" w:rsidR="001E1B3B" w:rsidP="3E8D3219" w:rsidRDefault="00E965FA" w14:paraId="1A7D7C35" w14:textId="77777777">
            <w:pPr>
              <w:pStyle w:val="ListParagraph"/>
              <w:numPr>
                <w:ilvl w:val="0"/>
                <w:numId w:val="18"/>
              </w:numPr>
              <w:jc w:val="left"/>
              <w:rPr>
                <w:rFonts w:ascii="Calibri" w:hAnsi="Calibri" w:cs="Calibri" w:asciiTheme="minorAscii" w:hAnsiTheme="minorAscii" w:cstheme="minorAscii"/>
              </w:rPr>
            </w:pPr>
            <w:r w:rsidRPr="3E8D3219" w:rsidR="00E965FA">
              <w:rPr>
                <w:rFonts w:ascii="Calibri" w:hAnsi="Calibri" w:cs="Calibri" w:asciiTheme="minorAscii" w:hAnsiTheme="minorAscii" w:cstheme="minorAscii"/>
              </w:rPr>
              <w:t>Co-ordinate other communal area compliance activities</w:t>
            </w:r>
            <w:r w:rsidRPr="3E8D3219" w:rsidR="00FE6030">
              <w:rPr>
                <w:rFonts w:ascii="Calibri" w:hAnsi="Calibri" w:cs="Calibri" w:asciiTheme="minorAscii" w:hAnsiTheme="minorAscii" w:cstheme="minorAscii"/>
              </w:rPr>
              <w:t xml:space="preserve"> as required</w:t>
            </w:r>
            <w:r w:rsidRPr="3E8D3219" w:rsidR="00E965FA">
              <w:rPr>
                <w:rFonts w:ascii="Calibri" w:hAnsi="Calibri" w:cs="Calibri" w:asciiTheme="minorAscii" w:hAnsiTheme="minorAscii" w:cstheme="minorAscii"/>
              </w:rPr>
              <w:t>. For example, accompanying passenger lift inspections and ensuring access for asbestos monitoring surveys</w:t>
            </w:r>
          </w:p>
          <w:p w:rsidRPr="009A0FB4" w:rsidR="00BB18AB" w:rsidP="3E8D3219" w:rsidRDefault="004670D4" w14:paraId="2B339F80" w14:textId="79C0ACCC">
            <w:pPr>
              <w:pStyle w:val="ListParagraph"/>
              <w:numPr>
                <w:ilvl w:val="0"/>
                <w:numId w:val="18"/>
              </w:numPr>
              <w:jc w:val="left"/>
              <w:rPr>
                <w:rFonts w:ascii="Calibri" w:hAnsi="Calibri" w:cs="Calibri" w:asciiTheme="minorAscii" w:hAnsiTheme="minorAscii" w:cstheme="minorAscii"/>
              </w:rPr>
            </w:pPr>
            <w:r w:rsidRPr="3E8D3219" w:rsidR="004670D4">
              <w:rPr>
                <w:rFonts w:ascii="Calibri" w:hAnsi="Calibri" w:cs="Calibri" w:asciiTheme="minorAscii" w:hAnsiTheme="minorAscii" w:cstheme="minorAscii"/>
              </w:rPr>
              <w:t>Co-operate</w:t>
            </w:r>
            <w:r w:rsidRPr="3E8D3219" w:rsidR="00D03672">
              <w:rPr>
                <w:rFonts w:ascii="Calibri" w:hAnsi="Calibri" w:cs="Calibri" w:asciiTheme="minorAscii" w:hAnsiTheme="minorAscii" w:cstheme="minorAscii"/>
              </w:rPr>
              <w:t xml:space="preserve"> with other </w:t>
            </w:r>
            <w:r w:rsidRPr="3E8D3219" w:rsidR="004670D4">
              <w:rPr>
                <w:rFonts w:ascii="Calibri" w:hAnsi="Calibri" w:cs="Calibri" w:asciiTheme="minorAscii" w:hAnsiTheme="minorAscii" w:cstheme="minorAscii"/>
              </w:rPr>
              <w:t>providers</w:t>
            </w:r>
            <w:r w:rsidRPr="3E8D3219" w:rsidR="007144C2">
              <w:rPr>
                <w:rFonts w:ascii="Calibri" w:hAnsi="Calibri" w:cs="Calibri" w:asciiTheme="minorAscii" w:hAnsiTheme="minorAscii" w:cstheme="minorAscii"/>
              </w:rPr>
              <w:t xml:space="preserve"> and colleagues to assi</w:t>
            </w:r>
            <w:r w:rsidRPr="3E8D3219" w:rsidR="00FE16A4">
              <w:rPr>
                <w:rFonts w:ascii="Calibri" w:hAnsi="Calibri" w:cs="Calibri" w:asciiTheme="minorAscii" w:hAnsiTheme="minorAscii" w:cstheme="minorAscii"/>
              </w:rPr>
              <w:t>s</w:t>
            </w:r>
            <w:r w:rsidRPr="3E8D3219" w:rsidR="007144C2">
              <w:rPr>
                <w:rFonts w:ascii="Calibri" w:hAnsi="Calibri" w:cs="Calibri" w:asciiTheme="minorAscii" w:hAnsiTheme="minorAscii" w:cstheme="minorAscii"/>
              </w:rPr>
              <w:t xml:space="preserve">t in effective building safety </w:t>
            </w:r>
            <w:r w:rsidRPr="3E8D3219" w:rsidR="00FE16A4">
              <w:rPr>
                <w:rFonts w:ascii="Calibri" w:hAnsi="Calibri" w:cs="Calibri" w:asciiTheme="minorAscii" w:hAnsiTheme="minorAscii" w:cstheme="minorAscii"/>
              </w:rPr>
              <w:t xml:space="preserve">activities delivery. </w:t>
            </w:r>
          </w:p>
        </w:tc>
      </w:tr>
      <w:tr w:rsidRPr="009A0FB4" w:rsidR="001E1B3B" w:rsidTr="3E8D3219" w14:paraId="2B339F86" w14:textId="77777777">
        <w:trPr>
          <w:cantSplit/>
        </w:trPr>
        <w:tc>
          <w:tcPr>
            <w:tcW w:w="418" w:type="dxa"/>
            <w:tcBorders>
              <w:top w:val="single" w:color="auto" w:sz="6" w:space="0"/>
              <w:left w:val="single" w:color="auto" w:sz="6" w:space="0"/>
              <w:bottom w:val="single" w:color="auto" w:sz="6" w:space="0"/>
              <w:right w:val="single" w:color="auto" w:sz="6" w:space="0"/>
            </w:tcBorders>
            <w:tcMar/>
          </w:tcPr>
          <w:p w:rsidRPr="009A0FB4" w:rsidR="001E1B3B" w:rsidP="001E1B3B" w:rsidRDefault="0040200B" w14:paraId="2B339F82" w14:textId="2975CA08">
            <w:pPr>
              <w:rPr>
                <w:rFonts w:asciiTheme="minorHAnsi" w:hAnsiTheme="minorHAnsi" w:cstheme="minorHAnsi"/>
                <w:szCs w:val="24"/>
              </w:rPr>
            </w:pPr>
            <w:r w:rsidRPr="009A0FB4">
              <w:rPr>
                <w:rFonts w:asciiTheme="minorHAnsi" w:hAnsiTheme="minorHAnsi" w:cstheme="minorHAnsi"/>
                <w:szCs w:val="24"/>
              </w:rPr>
              <w:t>5</w:t>
            </w:r>
          </w:p>
        </w:tc>
        <w:tc>
          <w:tcPr>
            <w:tcW w:w="3518" w:type="dxa"/>
            <w:tcBorders>
              <w:top w:val="single" w:color="auto" w:sz="6" w:space="0"/>
              <w:left w:val="nil"/>
              <w:bottom w:val="single" w:color="auto" w:sz="6" w:space="0"/>
              <w:right w:val="single" w:color="auto" w:sz="6" w:space="0"/>
            </w:tcBorders>
            <w:tcMar/>
          </w:tcPr>
          <w:p w:rsidRPr="009A0FB4" w:rsidR="001E1B3B" w:rsidP="3E8D3219" w:rsidRDefault="001E1B3B" w14:paraId="2B339F83" w14:textId="1D1836F8">
            <w:pPr>
              <w:pStyle w:val="BodyText"/>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Legionella control</w:t>
            </w:r>
          </w:p>
        </w:tc>
        <w:tc>
          <w:tcPr>
            <w:tcW w:w="10347" w:type="dxa"/>
            <w:tcBorders>
              <w:top w:val="single" w:color="auto" w:sz="6" w:space="0"/>
              <w:left w:val="single" w:color="auto" w:sz="6" w:space="0"/>
              <w:bottom w:val="single" w:color="auto" w:sz="6" w:space="0"/>
              <w:right w:val="single" w:color="auto" w:sz="6" w:space="0"/>
            </w:tcBorders>
            <w:tcMar/>
          </w:tcPr>
          <w:p w:rsidRPr="009A0FB4" w:rsidR="001E1B3B" w:rsidP="3E8D3219" w:rsidRDefault="001E1B3B" w14:paraId="2B339F85" w14:textId="45017F3E">
            <w:pPr>
              <w:pStyle w:val="ListParagraph"/>
              <w:numPr>
                <w:ilvl w:val="0"/>
                <w:numId w:val="22"/>
              </w:numPr>
              <w:ind/>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Carry out and record flush tests at properties identified by Statutory Service Manager.</w:t>
            </w:r>
          </w:p>
        </w:tc>
      </w:tr>
      <w:tr w:rsidRPr="009A0FB4" w:rsidR="001E1B3B" w:rsidTr="3E8D3219" w14:paraId="2B339F8E" w14:textId="77777777">
        <w:tc>
          <w:tcPr>
            <w:tcW w:w="418" w:type="dxa"/>
            <w:tcBorders>
              <w:top w:val="single" w:color="auto" w:sz="6" w:space="0"/>
              <w:left w:val="single" w:color="auto" w:sz="6" w:space="0"/>
              <w:bottom w:val="single" w:color="auto" w:sz="6" w:space="0"/>
              <w:right w:val="single" w:color="auto" w:sz="6" w:space="0"/>
            </w:tcBorders>
            <w:tcMar/>
          </w:tcPr>
          <w:p w:rsidRPr="009A0FB4" w:rsidR="001E1B3B" w:rsidP="001E1B3B" w:rsidRDefault="0040200B" w14:paraId="2B339F87" w14:textId="3CD7BC03">
            <w:pPr>
              <w:rPr>
                <w:rFonts w:asciiTheme="minorHAnsi" w:hAnsiTheme="minorHAnsi" w:cstheme="minorHAnsi"/>
                <w:szCs w:val="24"/>
              </w:rPr>
            </w:pPr>
            <w:r w:rsidRPr="009A0FB4">
              <w:rPr>
                <w:rFonts w:asciiTheme="minorHAnsi" w:hAnsiTheme="minorHAnsi" w:cstheme="minorHAnsi"/>
                <w:szCs w:val="24"/>
              </w:rPr>
              <w:t>6</w:t>
            </w:r>
          </w:p>
        </w:tc>
        <w:tc>
          <w:tcPr>
            <w:tcW w:w="3518" w:type="dxa"/>
            <w:tcBorders>
              <w:top w:val="single" w:color="auto" w:sz="6" w:space="0"/>
              <w:left w:val="nil"/>
              <w:bottom w:val="single" w:color="auto" w:sz="6" w:space="0"/>
              <w:right w:val="single" w:color="auto" w:sz="6" w:space="0"/>
            </w:tcBorders>
            <w:tcMar/>
          </w:tcPr>
          <w:p w:rsidRPr="009A0FB4" w:rsidR="001E1B3B" w:rsidP="3E8D3219" w:rsidRDefault="001E1B3B" w14:paraId="2B339F89" w14:textId="2AB00F64">
            <w:pPr>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Health and Safety</w:t>
            </w:r>
          </w:p>
        </w:tc>
        <w:tc>
          <w:tcPr>
            <w:tcW w:w="10347" w:type="dxa"/>
            <w:tcBorders>
              <w:top w:val="single" w:color="auto" w:sz="6" w:space="0"/>
              <w:left w:val="single" w:color="auto" w:sz="6" w:space="0"/>
              <w:bottom w:val="single" w:color="auto" w:sz="6" w:space="0"/>
              <w:right w:val="single" w:color="auto" w:sz="6" w:space="0"/>
            </w:tcBorders>
            <w:tcMar/>
          </w:tcPr>
          <w:p w:rsidRPr="009A0FB4" w:rsidR="001E1B3B" w:rsidP="3E8D3219" w:rsidRDefault="001E1B3B" w14:paraId="3F4B27F9" w14:textId="77777777">
            <w:pPr>
              <w:numPr>
                <w:ilvl w:val="0"/>
                <w:numId w:val="17"/>
              </w:numPr>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Ensure you are well presented in full staff uniform, wear appropriate PPE, carry appropriate identification and adhere to the Associations policies and procedures.</w:t>
            </w:r>
          </w:p>
          <w:p w:rsidRPr="009A0FB4" w:rsidR="001E1B3B" w:rsidP="3E8D3219" w:rsidRDefault="001E1B3B" w14:paraId="41496196" w14:textId="606B8C1F">
            <w:pPr>
              <w:numPr>
                <w:ilvl w:val="0"/>
                <w:numId w:val="17"/>
              </w:numPr>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 xml:space="preserve">Ensure </w:t>
            </w:r>
            <w:r w:rsidRPr="3E8D3219" w:rsidR="00EE46DF">
              <w:rPr>
                <w:rFonts w:ascii="Calibri" w:hAnsi="Calibri" w:cs="Calibri" w:asciiTheme="minorAscii" w:hAnsiTheme="minorAscii" w:cstheme="minorAscii"/>
              </w:rPr>
              <w:t xml:space="preserve">Peoplesafe </w:t>
            </w:r>
            <w:r w:rsidRPr="3E8D3219" w:rsidR="001E1B3B">
              <w:rPr>
                <w:rFonts w:ascii="Calibri" w:hAnsi="Calibri" w:cs="Calibri" w:asciiTheme="minorAscii" w:hAnsiTheme="minorAscii" w:cstheme="minorAscii"/>
              </w:rPr>
              <w:t>device is fully charged for each working day, carry out monthly service check on the device.</w:t>
            </w:r>
          </w:p>
          <w:p w:rsidRPr="009A0FB4" w:rsidR="001E1B3B" w:rsidP="3E8D3219" w:rsidRDefault="001E1B3B" w14:paraId="37318113" w14:textId="77777777">
            <w:pPr>
              <w:numPr>
                <w:ilvl w:val="0"/>
                <w:numId w:val="17"/>
              </w:numPr>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Attend any related training or course that is relevant to the current role</w:t>
            </w:r>
          </w:p>
          <w:p w:rsidRPr="009A0FB4" w:rsidR="001E1B3B" w:rsidP="3E8D3219" w:rsidRDefault="001E1B3B" w14:paraId="0131779E" w14:textId="303A3B14">
            <w:pPr>
              <w:numPr>
                <w:ilvl w:val="0"/>
                <w:numId w:val="17"/>
              </w:numPr>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 xml:space="preserve">Report any immediate H&amp;S issues directly to </w:t>
            </w:r>
            <w:r w:rsidRPr="3E8D3219" w:rsidR="00911758">
              <w:rPr>
                <w:rFonts w:ascii="Calibri" w:hAnsi="Calibri" w:cs="Calibri" w:asciiTheme="minorAscii" w:hAnsiTheme="minorAscii" w:cstheme="minorAscii"/>
              </w:rPr>
              <w:t xml:space="preserve">your line manager. </w:t>
            </w:r>
          </w:p>
          <w:p w:rsidRPr="009A0FB4" w:rsidR="001E1B3B" w:rsidP="3E8D3219" w:rsidRDefault="001E1B3B" w14:paraId="61C6A756" w14:textId="77777777">
            <w:pPr>
              <w:numPr>
                <w:ilvl w:val="0"/>
                <w:numId w:val="17"/>
              </w:numPr>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Undertake and record Risk Assessments of all new tasks, update on a regular basis when ongoing.</w:t>
            </w:r>
          </w:p>
          <w:p w:rsidRPr="009A0FB4" w:rsidR="001E1B3B" w:rsidP="3E8D3219" w:rsidRDefault="001E1B3B" w14:paraId="2B339F8D" w14:textId="1D0E7E43">
            <w:pPr>
              <w:pStyle w:val="ListParagraph"/>
              <w:numPr>
                <w:ilvl w:val="0"/>
                <w:numId w:val="17"/>
              </w:numPr>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Ensure company vehicle is maintained to a professional standard and safety checks are undertaken.</w:t>
            </w:r>
          </w:p>
        </w:tc>
      </w:tr>
      <w:tr w:rsidRPr="009A0FB4" w:rsidR="001E1B3B" w:rsidTr="3E8D3219" w14:paraId="2B339F94" w14:textId="77777777">
        <w:tc>
          <w:tcPr>
            <w:tcW w:w="418" w:type="dxa"/>
            <w:tcBorders>
              <w:top w:val="single" w:color="auto" w:sz="6" w:space="0"/>
              <w:left w:val="single" w:color="auto" w:sz="6" w:space="0"/>
              <w:bottom w:val="single" w:color="auto" w:sz="6" w:space="0"/>
              <w:right w:val="single" w:color="auto" w:sz="6" w:space="0"/>
            </w:tcBorders>
            <w:tcMar/>
          </w:tcPr>
          <w:p w:rsidRPr="009A0FB4" w:rsidR="001E1B3B" w:rsidP="001E1B3B" w:rsidRDefault="001E1B3B" w14:paraId="2B339F8F" w14:textId="5CC90236">
            <w:pPr>
              <w:rPr>
                <w:rFonts w:asciiTheme="minorHAnsi" w:hAnsiTheme="minorHAnsi" w:cstheme="minorHAnsi"/>
                <w:szCs w:val="24"/>
              </w:rPr>
            </w:pPr>
            <w:r w:rsidRPr="009A0FB4">
              <w:rPr>
                <w:rFonts w:asciiTheme="minorHAnsi" w:hAnsiTheme="minorHAnsi" w:cstheme="minorHAnsi"/>
                <w:szCs w:val="24"/>
              </w:rPr>
              <w:t>6</w:t>
            </w:r>
          </w:p>
        </w:tc>
        <w:tc>
          <w:tcPr>
            <w:tcW w:w="3518" w:type="dxa"/>
            <w:tcBorders>
              <w:top w:val="single" w:color="auto" w:sz="6" w:space="0"/>
              <w:left w:val="nil"/>
              <w:bottom w:val="single" w:color="auto" w:sz="6" w:space="0"/>
              <w:right w:val="single" w:color="auto" w:sz="6" w:space="0"/>
            </w:tcBorders>
            <w:tcMar/>
          </w:tcPr>
          <w:p w:rsidRPr="009A0FB4" w:rsidR="001E1B3B" w:rsidP="001E1B3B" w:rsidRDefault="001E1B3B" w14:paraId="2B339F90" w14:textId="4CACAF16">
            <w:pPr>
              <w:pStyle w:val="BodyText"/>
              <w:jc w:val="left"/>
              <w:rPr>
                <w:rFonts w:asciiTheme="minorHAnsi" w:hAnsiTheme="minorHAnsi" w:cstheme="minorHAnsi"/>
                <w:szCs w:val="24"/>
              </w:rPr>
            </w:pPr>
            <w:r w:rsidRPr="009A0FB4">
              <w:rPr>
                <w:rFonts w:asciiTheme="minorHAnsi" w:hAnsiTheme="minorHAnsi" w:cstheme="minorHAnsi"/>
                <w:szCs w:val="24"/>
              </w:rPr>
              <w:t>Maintain accurate administration records</w:t>
            </w:r>
          </w:p>
        </w:tc>
        <w:tc>
          <w:tcPr>
            <w:tcW w:w="10347" w:type="dxa"/>
            <w:tcBorders>
              <w:top w:val="single" w:color="auto" w:sz="6" w:space="0"/>
              <w:left w:val="single" w:color="auto" w:sz="6" w:space="0"/>
              <w:bottom w:val="single" w:color="auto" w:sz="6" w:space="0"/>
              <w:right w:val="single" w:color="auto" w:sz="6" w:space="0"/>
            </w:tcBorders>
            <w:tcMar/>
          </w:tcPr>
          <w:p w:rsidRPr="009A0FB4" w:rsidR="001E1B3B" w:rsidP="3E8D3219" w:rsidRDefault="001E1B3B" w14:paraId="17C5D036" w14:textId="0852BEA3">
            <w:pPr>
              <w:numPr>
                <w:ilvl w:val="0"/>
                <w:numId w:val="17"/>
              </w:numPr>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 xml:space="preserve">Record all </w:t>
            </w:r>
            <w:r w:rsidRPr="3E8D3219" w:rsidR="004670D4">
              <w:rPr>
                <w:rFonts w:ascii="Calibri" w:hAnsi="Calibri" w:cs="Calibri" w:asciiTheme="minorAscii" w:hAnsiTheme="minorAscii" w:cstheme="minorAscii"/>
              </w:rPr>
              <w:t>activities</w:t>
            </w:r>
            <w:r w:rsidRPr="3E8D3219" w:rsidR="00A32822">
              <w:rPr>
                <w:rFonts w:ascii="Calibri" w:hAnsi="Calibri" w:cs="Calibri" w:asciiTheme="minorAscii" w:hAnsiTheme="minorAscii" w:cstheme="minorAscii"/>
              </w:rPr>
              <w:t xml:space="preserve"> </w:t>
            </w:r>
            <w:r w:rsidRPr="3E8D3219" w:rsidR="00594974">
              <w:rPr>
                <w:rFonts w:ascii="Calibri" w:hAnsi="Calibri" w:cs="Calibri" w:asciiTheme="minorAscii" w:hAnsiTheme="minorAscii" w:cstheme="minorAscii"/>
              </w:rPr>
              <w:t xml:space="preserve">undertaken including </w:t>
            </w:r>
            <w:r w:rsidRPr="3E8D3219" w:rsidR="001E1B3B">
              <w:rPr>
                <w:rFonts w:ascii="Calibri" w:hAnsi="Calibri" w:cs="Calibri" w:asciiTheme="minorAscii" w:hAnsiTheme="minorAscii" w:cstheme="minorAscii"/>
              </w:rPr>
              <w:t>weekly fire testing visits to communal areas on Fire Testing App.</w:t>
            </w:r>
          </w:p>
          <w:p w:rsidRPr="009A0FB4" w:rsidR="001E1B3B" w:rsidP="3E8D3219" w:rsidRDefault="001E1B3B" w14:paraId="274462B9" w14:textId="7F436B45">
            <w:pPr>
              <w:numPr>
                <w:ilvl w:val="0"/>
                <w:numId w:val="14"/>
              </w:numPr>
              <w:ind w:left="360"/>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 xml:space="preserve">Alert </w:t>
            </w:r>
            <w:r w:rsidRPr="3E8D3219" w:rsidR="00A82887">
              <w:rPr>
                <w:rFonts w:ascii="Calibri" w:hAnsi="Calibri" w:cs="Calibri" w:asciiTheme="minorAscii" w:hAnsiTheme="minorAscii" w:cstheme="minorAscii"/>
              </w:rPr>
              <w:t xml:space="preserve">your line </w:t>
            </w:r>
            <w:r w:rsidRPr="3E8D3219" w:rsidR="000F13C7">
              <w:rPr>
                <w:rFonts w:ascii="Calibri" w:hAnsi="Calibri" w:cs="Calibri" w:asciiTheme="minorAscii" w:hAnsiTheme="minorAscii" w:cstheme="minorAscii"/>
              </w:rPr>
              <w:t>m</w:t>
            </w:r>
            <w:r w:rsidRPr="3E8D3219" w:rsidR="001E1B3B">
              <w:rPr>
                <w:rFonts w:ascii="Calibri" w:hAnsi="Calibri" w:cs="Calibri" w:asciiTheme="minorAscii" w:hAnsiTheme="minorAscii" w:cstheme="minorAscii"/>
              </w:rPr>
              <w:t xml:space="preserve">anager if there are any defective power supplies or any risks associated with working in communal areas, this is to include any personal safety concerns. </w:t>
            </w:r>
          </w:p>
          <w:p w:rsidRPr="009A0FB4" w:rsidR="001E1B3B" w:rsidP="3E8D3219" w:rsidRDefault="001E1B3B" w14:paraId="2B339F93" w14:textId="4F3141B0">
            <w:pPr>
              <w:numPr>
                <w:ilvl w:val="0"/>
                <w:numId w:val="14"/>
              </w:numPr>
              <w:ind w:left="360"/>
              <w:jc w:val="left"/>
              <w:rPr>
                <w:rFonts w:ascii="Calibri" w:hAnsi="Calibri" w:cs="Calibri" w:asciiTheme="minorAscii" w:hAnsiTheme="minorAscii" w:cstheme="minorAscii"/>
              </w:rPr>
            </w:pPr>
            <w:r w:rsidRPr="3E8D3219" w:rsidR="001E1B3B">
              <w:rPr>
                <w:rFonts w:ascii="Calibri" w:hAnsi="Calibri" w:cs="Calibri" w:asciiTheme="minorAscii" w:hAnsiTheme="minorAscii" w:cstheme="minorAscii"/>
              </w:rPr>
              <w:t>Complete any relevant documentatio</w:t>
            </w:r>
            <w:r w:rsidRPr="3E8D3219" w:rsidR="007D5C68">
              <w:rPr>
                <w:rFonts w:ascii="Calibri" w:hAnsi="Calibri" w:cs="Calibri" w:asciiTheme="minorAscii" w:hAnsiTheme="minorAscii" w:cstheme="minorAscii"/>
              </w:rPr>
              <w:t>n, including raising repairs,</w:t>
            </w:r>
            <w:r w:rsidRPr="3E8D3219" w:rsidR="001E1B3B">
              <w:rPr>
                <w:rFonts w:ascii="Calibri" w:hAnsi="Calibri" w:cs="Calibri" w:asciiTheme="minorAscii" w:hAnsiTheme="minorAscii" w:cstheme="minorAscii"/>
              </w:rPr>
              <w:t xml:space="preserve"> as required. </w:t>
            </w:r>
          </w:p>
        </w:tc>
      </w:tr>
      <w:tr w:rsidRPr="009A0FB4" w:rsidR="00F206F2" w:rsidTr="3E8D3219" w14:paraId="2B339FA1" w14:textId="77777777">
        <w:tc>
          <w:tcPr>
            <w:tcW w:w="418" w:type="dxa"/>
            <w:tcBorders>
              <w:top w:val="single" w:color="auto" w:sz="6" w:space="0"/>
              <w:left w:val="single" w:color="auto" w:sz="6" w:space="0"/>
              <w:bottom w:val="single" w:color="auto" w:sz="6" w:space="0"/>
              <w:right w:val="single" w:color="auto" w:sz="6" w:space="0"/>
            </w:tcBorders>
            <w:tcMar/>
          </w:tcPr>
          <w:p w:rsidRPr="009A0FB4" w:rsidR="00F206F2" w:rsidP="00F206F2" w:rsidRDefault="00E0383D" w14:paraId="2B339F95" w14:textId="35841069">
            <w:pPr>
              <w:rPr>
                <w:rFonts w:asciiTheme="minorHAnsi" w:hAnsiTheme="minorHAnsi" w:cstheme="minorHAnsi"/>
                <w:szCs w:val="24"/>
              </w:rPr>
            </w:pPr>
            <w:r w:rsidRPr="009A0FB4">
              <w:rPr>
                <w:rFonts w:asciiTheme="minorHAnsi" w:hAnsiTheme="minorHAnsi" w:cstheme="minorHAnsi"/>
                <w:szCs w:val="24"/>
              </w:rPr>
              <w:t>7</w:t>
            </w:r>
          </w:p>
        </w:tc>
        <w:tc>
          <w:tcPr>
            <w:tcW w:w="3518" w:type="dxa"/>
            <w:tcBorders>
              <w:top w:val="single" w:color="auto" w:sz="6" w:space="0"/>
              <w:left w:val="nil"/>
              <w:bottom w:val="single" w:color="auto" w:sz="6" w:space="0"/>
              <w:right w:val="single" w:color="auto" w:sz="6" w:space="0"/>
            </w:tcBorders>
            <w:tcMar/>
          </w:tcPr>
          <w:p w:rsidRPr="009A0FB4" w:rsidR="00F206F2" w:rsidP="3E8D3219" w:rsidRDefault="00F206F2" w14:paraId="2B339F96" w14:textId="77777777">
            <w:pPr>
              <w:jc w:val="left"/>
              <w:rPr>
                <w:rFonts w:ascii="Calibri" w:hAnsi="Calibri" w:cs="Calibri" w:asciiTheme="minorAscii" w:hAnsiTheme="minorAscii" w:cstheme="minorAscii"/>
              </w:rPr>
            </w:pPr>
            <w:r w:rsidRPr="3E8D3219" w:rsidR="00F206F2">
              <w:rPr>
                <w:rFonts w:ascii="Calibri" w:hAnsi="Calibri" w:cs="Calibri" w:asciiTheme="minorAscii" w:hAnsiTheme="minorAscii" w:cstheme="minorAscii"/>
              </w:rPr>
              <w:t>Corporate Role</w:t>
            </w:r>
          </w:p>
        </w:tc>
        <w:tc>
          <w:tcPr>
            <w:tcW w:w="10347" w:type="dxa"/>
            <w:tcBorders>
              <w:top w:val="single" w:color="auto" w:sz="6" w:space="0"/>
              <w:left w:val="single" w:color="auto" w:sz="6" w:space="0"/>
              <w:bottom w:val="single" w:color="auto" w:sz="6" w:space="0"/>
              <w:right w:val="single" w:color="auto" w:sz="6" w:space="0"/>
            </w:tcBorders>
            <w:tcMar/>
          </w:tcPr>
          <w:p w:rsidRPr="009A0FB4" w:rsidR="00F206F2" w:rsidP="3E8D3219" w:rsidRDefault="00F206F2" w14:paraId="2B339F97" w14:textId="48FCB675">
            <w:pPr>
              <w:pStyle w:val="ListParagraph"/>
              <w:numPr>
                <w:ilvl w:val="0"/>
                <w:numId w:val="23"/>
              </w:numPr>
              <w:jc w:val="left"/>
              <w:rPr>
                <w:rFonts w:ascii="Calibri" w:hAnsi="Calibri" w:cs="Calibri" w:asciiTheme="minorAscii" w:hAnsiTheme="minorAscii" w:cstheme="minorAscii"/>
                <w:sz w:val="24"/>
                <w:szCs w:val="24"/>
              </w:rPr>
            </w:pPr>
            <w:r w:rsidRPr="3E8D3219" w:rsidR="00F206F2">
              <w:rPr>
                <w:rFonts w:ascii="Calibri" w:hAnsi="Calibri" w:cs="Calibri" w:asciiTheme="minorAscii" w:hAnsiTheme="minorAscii" w:cstheme="minorAscii"/>
                <w:sz w:val="24"/>
                <w:szCs w:val="24"/>
              </w:rPr>
              <w:t xml:space="preserve">To consistently meet the organisations strengths in your </w:t>
            </w:r>
            <w:r w:rsidRPr="3E8D3219" w:rsidR="00BA10E6">
              <w:rPr>
                <w:rFonts w:ascii="Calibri" w:hAnsi="Calibri" w:cs="Calibri" w:asciiTheme="minorAscii" w:hAnsiTheme="minorAscii" w:cstheme="minorAscii"/>
                <w:sz w:val="24"/>
                <w:szCs w:val="24"/>
              </w:rPr>
              <w:t>day-to-day</w:t>
            </w:r>
            <w:r w:rsidRPr="3E8D3219" w:rsidR="00F206F2">
              <w:rPr>
                <w:rFonts w:ascii="Calibri" w:hAnsi="Calibri" w:cs="Calibri" w:asciiTheme="minorAscii" w:hAnsiTheme="minorAscii" w:cstheme="minorAscii"/>
                <w:sz w:val="24"/>
                <w:szCs w:val="24"/>
              </w:rPr>
              <w:t xml:space="preserve"> work</w:t>
            </w:r>
          </w:p>
          <w:p w:rsidR="264ED575" w:rsidP="3E8D3219" w:rsidRDefault="264ED575" w14:paraId="4FC07CC2" w14:textId="4ABE0FF1">
            <w:pPr>
              <w:pStyle w:val="ListParagraph"/>
              <w:numPr>
                <w:ilvl w:val="0"/>
                <w:numId w:val="23"/>
              </w:numPr>
              <w:jc w:val="left"/>
              <w:rPr>
                <w:rFonts w:ascii="Calibri" w:hAnsi="Calibri" w:eastAsia="Calibri" w:cs="Calibri"/>
                <w:noProof w:val="0"/>
                <w:color w:val="000000" w:themeColor="text1" w:themeTint="FF" w:themeShade="FF"/>
                <w:sz w:val="24"/>
                <w:szCs w:val="24"/>
                <w:lang w:val="en-GB"/>
              </w:rPr>
            </w:pPr>
            <w:r w:rsidRPr="3E8D3219" w:rsidR="264ED575">
              <w:rPr>
                <w:rFonts w:ascii="Calibri" w:hAnsi="Calibri" w:eastAsia="Calibri" w:cs="Calibri"/>
                <w:noProof w:val="0"/>
                <w:color w:val="000000" w:themeColor="text1" w:themeTint="FF" w:themeShade="FF"/>
                <w:sz w:val="24"/>
                <w:szCs w:val="24"/>
                <w:lang w:val="en-GB"/>
              </w:rPr>
              <w:t xml:space="preserve">Provide and </w:t>
            </w:r>
            <w:r w:rsidRPr="3E8D3219" w:rsidR="264ED575">
              <w:rPr>
                <w:rFonts w:ascii="Calibri" w:hAnsi="Calibri" w:eastAsia="Calibri" w:cs="Calibri"/>
                <w:noProof w:val="0"/>
                <w:color w:val="000000" w:themeColor="text1" w:themeTint="FF" w:themeShade="FF"/>
                <w:sz w:val="24"/>
                <w:szCs w:val="24"/>
                <w:lang w:val="en-GB"/>
              </w:rPr>
              <w:t>maintain</w:t>
            </w:r>
            <w:r w:rsidRPr="3E8D3219" w:rsidR="264ED575">
              <w:rPr>
                <w:rFonts w:ascii="Calibri" w:hAnsi="Calibri" w:eastAsia="Calibri" w:cs="Calibri"/>
                <w:noProof w:val="0"/>
                <w:color w:val="000000" w:themeColor="text1" w:themeTint="FF" w:themeShade="FF"/>
                <w:sz w:val="24"/>
                <w:szCs w:val="24"/>
                <w:lang w:val="en-GB"/>
              </w:rPr>
              <w:t xml:space="preserve"> excellent standards of customer care in line with the organisation’s Customer Service and Equity, </w:t>
            </w:r>
            <w:r w:rsidRPr="3E8D3219" w:rsidR="264ED575">
              <w:rPr>
                <w:rFonts w:ascii="Calibri" w:hAnsi="Calibri" w:eastAsia="Calibri" w:cs="Calibri"/>
                <w:noProof w:val="0"/>
                <w:color w:val="000000" w:themeColor="text1" w:themeTint="FF" w:themeShade="FF"/>
                <w:sz w:val="24"/>
                <w:szCs w:val="24"/>
                <w:lang w:val="en-GB"/>
              </w:rPr>
              <w:t>Diversity</w:t>
            </w:r>
            <w:r w:rsidRPr="3E8D3219" w:rsidR="264ED575">
              <w:rPr>
                <w:rFonts w:ascii="Calibri" w:hAnsi="Calibri" w:eastAsia="Calibri" w:cs="Calibri"/>
                <w:noProof w:val="0"/>
                <w:color w:val="000000" w:themeColor="text1" w:themeTint="FF" w:themeShade="FF"/>
                <w:sz w:val="24"/>
                <w:szCs w:val="24"/>
                <w:lang w:val="en-GB"/>
              </w:rPr>
              <w:t xml:space="preserve"> and Inclusion policies</w:t>
            </w:r>
          </w:p>
          <w:p w:rsidR="264ED575" w:rsidP="3E8D3219" w:rsidRDefault="264ED575" w14:paraId="79FA9DDF" w14:textId="73523D12">
            <w:pPr>
              <w:pStyle w:val="ListParagraph"/>
              <w:numPr>
                <w:ilvl w:val="0"/>
                <w:numId w:val="23"/>
              </w:numPr>
              <w:jc w:val="left"/>
              <w:rPr>
                <w:rFonts w:ascii="Calibri" w:hAnsi="Calibri" w:cs="Calibri" w:asciiTheme="minorAscii" w:hAnsiTheme="minorAscii" w:cstheme="minorAscii"/>
                <w:sz w:val="24"/>
                <w:szCs w:val="24"/>
              </w:rPr>
            </w:pPr>
            <w:r w:rsidRPr="3E8D3219" w:rsidR="264ED575">
              <w:rPr>
                <w:rFonts w:ascii="Calibri" w:hAnsi="Calibri" w:cs="Calibri" w:asciiTheme="minorAscii" w:hAnsiTheme="minorAscii" w:cstheme="minorAscii"/>
                <w:sz w:val="24"/>
                <w:szCs w:val="24"/>
              </w:rPr>
              <w:t>Work within the organisation’s Health and Safety policies and procedures, taking personal responsibility for your own wellbeing</w:t>
            </w:r>
          </w:p>
          <w:p w:rsidRPr="009A0FB4" w:rsidR="00F206F2" w:rsidP="3E8D3219" w:rsidRDefault="00F206F2" w14:paraId="670118F8" w14:textId="52B180CD">
            <w:pPr>
              <w:pStyle w:val="ListParagraph"/>
              <w:numPr>
                <w:ilvl w:val="0"/>
                <w:numId w:val="23"/>
              </w:numPr>
              <w:jc w:val="left"/>
              <w:rPr>
                <w:rFonts w:ascii="Calibri" w:hAnsi="Calibri" w:cs="Calibri" w:asciiTheme="minorAscii" w:hAnsiTheme="minorAscii" w:cstheme="minorAscii"/>
                <w:sz w:val="24"/>
                <w:szCs w:val="24"/>
              </w:rPr>
            </w:pPr>
            <w:r w:rsidRPr="3E8D3219" w:rsidR="002F6408">
              <w:rPr>
                <w:rFonts w:ascii="Calibri" w:hAnsi="Calibri" w:cs="Calibri" w:asciiTheme="minorAscii" w:hAnsiTheme="minorAscii" w:cstheme="minorAscii"/>
                <w:sz w:val="24"/>
                <w:szCs w:val="24"/>
              </w:rPr>
              <w:t>C</w:t>
            </w:r>
            <w:r w:rsidRPr="3E8D3219" w:rsidR="00F206F2">
              <w:rPr>
                <w:rFonts w:ascii="Calibri" w:hAnsi="Calibri" w:cs="Calibri" w:asciiTheme="minorAscii" w:hAnsiTheme="minorAscii" w:cstheme="minorAscii"/>
                <w:sz w:val="24"/>
                <w:szCs w:val="24"/>
              </w:rPr>
              <w:t xml:space="preserve">onsider wider business </w:t>
            </w:r>
            <w:r w:rsidRPr="3E8D3219" w:rsidR="002F6408">
              <w:rPr>
                <w:rFonts w:ascii="Calibri" w:hAnsi="Calibri" w:cs="Calibri" w:asciiTheme="minorAscii" w:hAnsiTheme="minorAscii" w:cstheme="minorAscii"/>
                <w:sz w:val="24"/>
                <w:szCs w:val="24"/>
              </w:rPr>
              <w:t xml:space="preserve">implications and </w:t>
            </w:r>
            <w:r w:rsidRPr="3E8D3219" w:rsidR="00FA113C">
              <w:rPr>
                <w:rFonts w:ascii="Calibri" w:hAnsi="Calibri" w:cs="Calibri" w:asciiTheme="minorAscii" w:hAnsiTheme="minorAscii" w:cstheme="minorAscii"/>
                <w:sz w:val="24"/>
                <w:szCs w:val="24"/>
              </w:rPr>
              <w:t xml:space="preserve">opportunities </w:t>
            </w:r>
            <w:r w:rsidRPr="3E8D3219" w:rsidR="00F206F2">
              <w:rPr>
                <w:rFonts w:ascii="Calibri" w:hAnsi="Calibri" w:cs="Calibri" w:asciiTheme="minorAscii" w:hAnsiTheme="minorAscii" w:cstheme="minorAscii"/>
                <w:sz w:val="24"/>
                <w:szCs w:val="24"/>
              </w:rPr>
              <w:t>in all aspects of your rol</w:t>
            </w:r>
            <w:r w:rsidRPr="3E8D3219" w:rsidR="1DAD9EF6">
              <w:rPr>
                <w:rFonts w:ascii="Calibri" w:hAnsi="Calibri" w:cs="Calibri" w:asciiTheme="minorAscii" w:hAnsiTheme="minorAscii" w:cstheme="minorAscii"/>
                <w:sz w:val="24"/>
                <w:szCs w:val="24"/>
              </w:rPr>
              <w:t>e</w:t>
            </w:r>
          </w:p>
          <w:p w:rsidRPr="009A0FB4" w:rsidR="00F206F2" w:rsidP="3E8D3219" w:rsidRDefault="00F206F2" w14:paraId="763BC9DB" w14:textId="36BED583">
            <w:pPr>
              <w:pStyle w:val="ListParagraph"/>
              <w:numPr>
                <w:ilvl w:val="0"/>
                <w:numId w:val="23"/>
              </w:numPr>
              <w:jc w:val="left"/>
              <w:rPr>
                <w:rFonts w:ascii="Calibri" w:hAnsi="Calibri" w:cs="Calibri" w:asciiTheme="minorAscii" w:hAnsiTheme="minorAscii" w:cstheme="minorAscii"/>
                <w:sz w:val="24"/>
                <w:szCs w:val="24"/>
              </w:rPr>
            </w:pPr>
            <w:r w:rsidRPr="3E8D3219" w:rsidR="1DAD9EF6">
              <w:rPr>
                <w:rFonts w:ascii="Calibri" w:hAnsi="Calibri" w:cs="Calibri" w:asciiTheme="minorAscii" w:hAnsiTheme="minorAscii" w:cstheme="minorAscii"/>
                <w:sz w:val="24"/>
                <w:szCs w:val="24"/>
              </w:rPr>
              <w:t>Engage with learning and development, complete required training and take full responsibility for maintaining and updating activity within the performance management system</w:t>
            </w:r>
          </w:p>
          <w:p w:rsidRPr="009A0FB4" w:rsidR="00F206F2" w:rsidP="3E8D3219" w:rsidRDefault="00F206F2" w14:paraId="5A9C8F42" w14:textId="014E91D0">
            <w:pPr>
              <w:pStyle w:val="ListParagraph"/>
              <w:numPr>
                <w:ilvl w:val="0"/>
                <w:numId w:val="23"/>
              </w:numPr>
              <w:jc w:val="left"/>
              <w:rPr>
                <w:rFonts w:ascii="Calibri" w:hAnsi="Calibri" w:eastAsia="Times New Roman" w:cs="Calibri"/>
                <w:noProof w:val="0"/>
                <w:color w:val="000000" w:themeColor="text1" w:themeTint="FF" w:themeShade="FF"/>
                <w:sz w:val="24"/>
                <w:szCs w:val="24"/>
                <w:lang w:val="en-GB"/>
              </w:rPr>
            </w:pPr>
            <w:r w:rsidRPr="3E8D3219" w:rsidR="1DAD9EF6">
              <w:rPr>
                <w:rFonts w:ascii="Calibri" w:hAnsi="Calibri" w:eastAsia="Times New Roman" w:cs="Calibri"/>
                <w:noProof w:val="0"/>
                <w:color w:val="000000" w:themeColor="text1" w:themeTint="FF" w:themeShade="FF"/>
                <w:sz w:val="24"/>
                <w:szCs w:val="24"/>
                <w:lang w:val="en-GB"/>
              </w:rPr>
              <w:t>Positively contribute to Leeds Federated’s journey by supporting continuous improvement across the organisation</w:t>
            </w:r>
          </w:p>
          <w:p w:rsidRPr="009A0FB4" w:rsidR="00F206F2" w:rsidP="3E8D3219" w:rsidRDefault="00F206F2" w14:paraId="5E329794" w14:textId="1AA7C22C">
            <w:pPr>
              <w:pStyle w:val="ListParagraph"/>
              <w:numPr>
                <w:ilvl w:val="0"/>
                <w:numId w:val="23"/>
              </w:numPr>
              <w:jc w:val="left"/>
              <w:rPr>
                <w:rFonts w:ascii="Calibri" w:hAnsi="Calibri" w:eastAsia="Times New Roman" w:cs="Calibri"/>
                <w:noProof w:val="0"/>
                <w:color w:val="000000" w:themeColor="text1" w:themeTint="FF" w:themeShade="FF"/>
                <w:sz w:val="24"/>
                <w:szCs w:val="24"/>
                <w:lang w:val="en-GB"/>
              </w:rPr>
            </w:pPr>
            <w:r w:rsidRPr="3E8D3219" w:rsidR="1DAD9EF6">
              <w:rPr>
                <w:rFonts w:ascii="Calibri" w:hAnsi="Calibri" w:eastAsia="Times New Roman" w:cs="Calibri"/>
                <w:noProof w:val="0"/>
                <w:color w:val="000000" w:themeColor="text1" w:themeTint="FF" w:themeShade="FF"/>
                <w:sz w:val="24"/>
                <w:szCs w:val="24"/>
                <w:lang w:val="en-GB"/>
              </w:rPr>
              <w:t>Work within the Risk Management Framework, ensuring you are aware of and support the operation of internal controls relevant to your area of responsibility</w:t>
            </w:r>
          </w:p>
          <w:p w:rsidRPr="009A0FB4" w:rsidR="00F206F2" w:rsidP="3E8D3219" w:rsidRDefault="00F206F2" w14:paraId="59D5F858" w14:textId="6843028D">
            <w:pPr>
              <w:pStyle w:val="ListParagraph"/>
              <w:numPr>
                <w:ilvl w:val="0"/>
                <w:numId w:val="23"/>
              </w:numPr>
              <w:jc w:val="left"/>
              <w:rPr>
                <w:rFonts w:ascii="Calibri" w:hAnsi="Calibri" w:eastAsia="Times New Roman" w:cs="Calibri"/>
                <w:noProof w:val="0"/>
                <w:sz w:val="24"/>
                <w:szCs w:val="24"/>
                <w:lang w:val="en-GB"/>
              </w:rPr>
            </w:pPr>
            <w:r w:rsidRPr="3E8D3219" w:rsidR="1DAD9EF6">
              <w:rPr>
                <w:rFonts w:ascii="Calibri" w:hAnsi="Calibri" w:eastAsia="Times New Roman" w:cs="Calibri"/>
                <w:noProof w:val="0"/>
                <w:sz w:val="24"/>
                <w:szCs w:val="24"/>
                <w:lang w:val="en-GB"/>
              </w:rPr>
              <w:t xml:space="preserve">Communicate openly and build positive relationships to support effective working and better outcomes for </w:t>
            </w:r>
            <w:r w:rsidRPr="3E8D3219" w:rsidR="1DAD9EF6">
              <w:rPr>
                <w:rFonts w:ascii="Calibri" w:hAnsi="Calibri" w:eastAsia="Times New Roman" w:cs="Calibri"/>
                <w:noProof w:val="0"/>
                <w:sz w:val="24"/>
                <w:szCs w:val="24"/>
                <w:lang w:val="en-GB"/>
              </w:rPr>
              <w:t>communities</w:t>
            </w:r>
          </w:p>
          <w:p w:rsidRPr="009A0FB4" w:rsidR="00F206F2" w:rsidP="3E8D3219" w:rsidRDefault="00F206F2" w14:paraId="76638E4E" w14:textId="5CB16A96">
            <w:pPr>
              <w:pStyle w:val="ListParagraph"/>
              <w:numPr>
                <w:ilvl w:val="0"/>
                <w:numId w:val="23"/>
              </w:numPr>
              <w:jc w:val="left"/>
              <w:rPr>
                <w:rFonts w:ascii="Calibri" w:hAnsi="Calibri" w:eastAsia="Times New Roman" w:cs="Calibri"/>
                <w:noProof w:val="0"/>
                <w:sz w:val="24"/>
                <w:szCs w:val="24"/>
                <w:lang w:val="en-GB"/>
              </w:rPr>
            </w:pPr>
            <w:r w:rsidRPr="3E8D3219" w:rsidR="1DAD9EF6">
              <w:rPr>
                <w:rFonts w:ascii="Calibri" w:hAnsi="Calibri" w:eastAsia="Times New Roman" w:cs="Calibri"/>
                <w:noProof w:val="0"/>
                <w:sz w:val="24"/>
                <w:szCs w:val="24"/>
                <w:lang w:val="en-GB"/>
              </w:rPr>
              <w:t>Seek out, listen to and use customer feedback to improve services across the organisation</w:t>
            </w:r>
          </w:p>
          <w:p w:rsidRPr="009A0FB4" w:rsidR="00F206F2" w:rsidP="3E8D3219" w:rsidRDefault="00F206F2" w14:paraId="4ED51352" w14:textId="19329C30">
            <w:pPr>
              <w:pStyle w:val="ListParagraph"/>
              <w:numPr>
                <w:ilvl w:val="0"/>
                <w:numId w:val="23"/>
              </w:numPr>
              <w:jc w:val="left"/>
              <w:rPr>
                <w:rFonts w:ascii="Calibri" w:hAnsi="Calibri" w:eastAsia="Times New Roman" w:cs="Calibri"/>
                <w:noProof w:val="0"/>
                <w:sz w:val="24"/>
                <w:szCs w:val="24"/>
                <w:lang w:val="en-GB"/>
              </w:rPr>
            </w:pPr>
            <w:r w:rsidRPr="3E8D3219" w:rsidR="1DAD9EF6">
              <w:rPr>
                <w:rFonts w:ascii="Calibri" w:hAnsi="Calibri" w:eastAsia="Times New Roman" w:cs="Calibri"/>
                <w:noProof w:val="0"/>
                <w:sz w:val="24"/>
                <w:szCs w:val="24"/>
                <w:lang w:val="en-GB"/>
              </w:rPr>
              <w:t>Show financial awareness by using resources responsibly and making informed decisions</w:t>
            </w:r>
          </w:p>
          <w:p w:rsidRPr="009A0FB4" w:rsidR="00F206F2" w:rsidP="3E8D3219" w:rsidRDefault="00F206F2" w14:paraId="2B339FA0" w14:textId="2F63C5FE">
            <w:pPr>
              <w:pStyle w:val="ListParagraph"/>
              <w:numPr>
                <w:ilvl w:val="0"/>
                <w:numId w:val="23"/>
              </w:numPr>
              <w:jc w:val="left"/>
              <w:rPr>
                <w:rFonts w:ascii="Calibri" w:hAnsi="Calibri" w:eastAsia="Times New Roman" w:cs="Calibri"/>
                <w:noProof w:val="0"/>
                <w:sz w:val="24"/>
                <w:szCs w:val="24"/>
                <w:lang w:val="en-GB"/>
              </w:rPr>
            </w:pPr>
            <w:r w:rsidRPr="3E8D3219" w:rsidR="1DAD9EF6">
              <w:rPr>
                <w:rFonts w:ascii="Calibri" w:hAnsi="Calibri" w:eastAsia="Times New Roman" w:cs="Calibri"/>
                <w:noProof w:val="0"/>
                <w:color w:val="000000" w:themeColor="text1" w:themeTint="FF" w:themeShade="FF"/>
                <w:sz w:val="24"/>
                <w:szCs w:val="24"/>
                <w:lang w:val="en-GB"/>
              </w:rPr>
              <w:t>Take responsibility for working in line with organisational policies and procedures</w:t>
            </w:r>
          </w:p>
        </w:tc>
      </w:tr>
    </w:tbl>
    <w:p w:rsidRPr="009A0FB4" w:rsidR="008851E7" w:rsidRDefault="008851E7" w14:paraId="2B339FA2" w14:textId="77777777">
      <w:pPr>
        <w:pStyle w:val="Caption"/>
        <w:rPr>
          <w:rFonts w:asciiTheme="minorHAnsi" w:hAnsiTheme="minorHAnsi" w:cstheme="minorHAnsi"/>
          <w:sz w:val="24"/>
          <w:szCs w:val="24"/>
          <w:u w:val="single"/>
        </w:rPr>
      </w:pPr>
    </w:p>
    <w:tbl>
      <w:tblPr>
        <w:tblStyle w:val="TableGrid"/>
        <w:tblW w:w="0" w:type="auto"/>
        <w:tblLook w:val="04A0" w:firstRow="1" w:lastRow="0" w:firstColumn="1" w:lastColumn="0" w:noHBand="0" w:noVBand="1"/>
      </w:tblPr>
      <w:tblGrid>
        <w:gridCol w:w="14283"/>
      </w:tblGrid>
      <w:tr w:rsidRPr="009A0FB4" w:rsidR="005124F0" w:rsidTr="00D11880" w14:paraId="2B339FA4" w14:textId="77777777">
        <w:tc>
          <w:tcPr>
            <w:tcW w:w="14283" w:type="dxa"/>
          </w:tcPr>
          <w:p w:rsidRPr="009A0FB4" w:rsidR="005124F0" w:rsidP="005124F0" w:rsidRDefault="005124F0" w14:paraId="2B339FA3" w14:textId="77777777">
            <w:pPr>
              <w:pStyle w:val="Caption"/>
              <w:jc w:val="left"/>
              <w:rPr>
                <w:rFonts w:asciiTheme="minorHAnsi" w:hAnsiTheme="minorHAnsi" w:cstheme="minorHAnsi"/>
                <w:sz w:val="24"/>
                <w:szCs w:val="24"/>
              </w:rPr>
            </w:pPr>
            <w:r w:rsidRPr="009A0FB4">
              <w:rPr>
                <w:rFonts w:asciiTheme="minorHAnsi" w:hAnsiTheme="minorHAnsi" w:cstheme="minorHAnsi"/>
                <w:sz w:val="24"/>
                <w:szCs w:val="24"/>
              </w:rPr>
              <w:t xml:space="preserve">No job description can be entirely </w:t>
            </w:r>
            <w:proofErr w:type="gramStart"/>
            <w:r w:rsidRPr="009A0FB4">
              <w:rPr>
                <w:rFonts w:asciiTheme="minorHAnsi" w:hAnsiTheme="minorHAnsi" w:cstheme="minorHAnsi"/>
                <w:sz w:val="24"/>
                <w:szCs w:val="24"/>
              </w:rPr>
              <w:t>comprehensive</w:t>
            </w:r>
            <w:proofErr w:type="gramEnd"/>
            <w:r w:rsidRPr="009A0FB4">
              <w:rPr>
                <w:rFonts w:asciiTheme="minorHAnsi" w:hAnsiTheme="minorHAnsi" w:cstheme="minorHAnsi"/>
                <w:sz w:val="24"/>
                <w:szCs w:val="24"/>
              </w:rPr>
              <w:t xml:space="preserve"> and the job holder will be expected to carry out such other duties as may be required from time to time and are broadly consistent with the job description and status of the post within the organisation.</w:t>
            </w:r>
          </w:p>
        </w:tc>
      </w:tr>
    </w:tbl>
    <w:p w:rsidRPr="009A0FB4" w:rsidR="00443ED5" w:rsidP="000F5CF2" w:rsidRDefault="008851E7" w14:paraId="2B339FA5" w14:textId="77777777">
      <w:pPr>
        <w:pStyle w:val="Title"/>
        <w:jc w:val="left"/>
        <w:rPr>
          <w:rFonts w:asciiTheme="minorHAnsi" w:hAnsiTheme="minorHAnsi" w:cstheme="minorHAnsi"/>
          <w:b w:val="0"/>
          <w:color w:val="7F7F7F"/>
          <w:szCs w:val="24"/>
        </w:rPr>
      </w:pPr>
      <w:r w:rsidRPr="009A0FB4">
        <w:rPr>
          <w:rFonts w:asciiTheme="minorHAnsi" w:hAnsiTheme="minorHAnsi" w:cstheme="minorHAnsi"/>
          <w:szCs w:val="24"/>
        </w:rPr>
        <w:br w:type="page"/>
      </w:r>
      <w:r w:rsidRPr="009A0FB4" w:rsidR="00443ED5">
        <w:rPr>
          <w:rFonts w:asciiTheme="minorHAnsi" w:hAnsiTheme="minorHAnsi" w:cstheme="minorHAnsi"/>
          <w:b w:val="0"/>
          <w:color w:val="7F7F7F"/>
          <w:szCs w:val="24"/>
        </w:rPr>
        <w:t>Leeds Federated Housing Association</w:t>
      </w:r>
    </w:p>
    <w:p w:rsidRPr="009A0FB4" w:rsidR="00443ED5" w:rsidP="00443ED5" w:rsidRDefault="00443ED5" w14:paraId="2B339FA6" w14:textId="77777777">
      <w:pPr>
        <w:pStyle w:val="Title"/>
        <w:rPr>
          <w:rFonts w:asciiTheme="minorHAnsi" w:hAnsiTheme="minorHAnsi" w:cstheme="minorHAnsi"/>
          <w:color w:val="7F7F7F"/>
          <w:szCs w:val="24"/>
        </w:rPr>
      </w:pPr>
    </w:p>
    <w:p w:rsidRPr="009A0FB4" w:rsidR="00360EDB" w:rsidP="00443ED5" w:rsidRDefault="00443ED5" w14:paraId="2B339FA7" w14:textId="77777777">
      <w:pPr>
        <w:pStyle w:val="Caption"/>
        <w:rPr>
          <w:rFonts w:asciiTheme="minorHAnsi" w:hAnsiTheme="minorHAnsi" w:cstheme="minorHAnsi"/>
          <w:sz w:val="24"/>
          <w:szCs w:val="24"/>
        </w:rPr>
      </w:pPr>
      <w:r w:rsidRPr="009A0FB4">
        <w:rPr>
          <w:rFonts w:asciiTheme="minorHAnsi" w:hAnsiTheme="minorHAnsi" w:cstheme="minorHAnsi"/>
          <w:color w:val="7F7F7F"/>
          <w:sz w:val="24"/>
          <w:szCs w:val="24"/>
        </w:rPr>
        <w:t>Person Specification</w:t>
      </w:r>
    </w:p>
    <w:tbl>
      <w:tblPr>
        <w:tblW w:w="0" w:type="auto"/>
        <w:tblLook w:val="04A0" w:firstRow="1" w:lastRow="0" w:firstColumn="1" w:lastColumn="0" w:noHBand="0" w:noVBand="1"/>
      </w:tblPr>
      <w:tblGrid>
        <w:gridCol w:w="1785"/>
        <w:gridCol w:w="8988"/>
        <w:gridCol w:w="3799"/>
      </w:tblGrid>
      <w:tr w:rsidRPr="009A0FB4" w:rsidR="00360EDB" w:rsidTr="00284E64" w14:paraId="2B339FAB" w14:textId="77777777">
        <w:tc>
          <w:tcPr>
            <w:tcW w:w="1809" w:type="dxa"/>
            <w:vAlign w:val="center"/>
          </w:tcPr>
          <w:p w:rsidRPr="009A0FB4" w:rsidR="00360EDB" w:rsidP="00284E64" w:rsidRDefault="00360EDB" w14:paraId="2B339FA8" w14:textId="77777777">
            <w:pPr>
              <w:pStyle w:val="Title"/>
              <w:jc w:val="left"/>
              <w:rPr>
                <w:rFonts w:asciiTheme="minorHAnsi" w:hAnsiTheme="minorHAnsi" w:cstheme="minorHAnsi"/>
                <w:szCs w:val="24"/>
              </w:rPr>
            </w:pPr>
          </w:p>
        </w:tc>
        <w:tc>
          <w:tcPr>
            <w:tcW w:w="9124" w:type="dxa"/>
            <w:vAlign w:val="center"/>
          </w:tcPr>
          <w:p w:rsidRPr="009A0FB4" w:rsidR="00360EDB" w:rsidP="00284E64" w:rsidRDefault="00360EDB" w14:paraId="2B339FA9" w14:textId="77777777">
            <w:pPr>
              <w:pStyle w:val="Title"/>
              <w:rPr>
                <w:rFonts w:asciiTheme="minorHAnsi" w:hAnsiTheme="minorHAnsi" w:cstheme="minorHAnsi"/>
                <w:szCs w:val="24"/>
              </w:rPr>
            </w:pPr>
          </w:p>
        </w:tc>
        <w:tc>
          <w:tcPr>
            <w:tcW w:w="3855" w:type="dxa"/>
            <w:vAlign w:val="center"/>
          </w:tcPr>
          <w:p w:rsidRPr="009A0FB4" w:rsidR="00360EDB" w:rsidP="00284E64" w:rsidRDefault="00360EDB" w14:paraId="2B339FAA" w14:textId="77777777">
            <w:pPr>
              <w:pStyle w:val="Title"/>
              <w:jc w:val="right"/>
              <w:rPr>
                <w:rFonts w:asciiTheme="minorHAnsi" w:hAnsiTheme="minorHAnsi" w:cstheme="minorHAnsi"/>
                <w:szCs w:val="24"/>
              </w:rPr>
            </w:pPr>
          </w:p>
        </w:tc>
      </w:tr>
    </w:tbl>
    <w:p w:rsidRPr="009A0FB4" w:rsidR="00360EDB" w:rsidRDefault="00360EDB" w14:paraId="2B339FAC" w14:textId="77777777">
      <w:pPr>
        <w:pStyle w:val="Caption"/>
        <w:rPr>
          <w:rFonts w:asciiTheme="minorHAnsi" w:hAnsiTheme="minorHAnsi" w:cstheme="minorHAnsi"/>
          <w:bCs/>
          <w:sz w:val="24"/>
          <w:szCs w:val="24"/>
        </w:rPr>
      </w:pPr>
    </w:p>
    <w:tbl>
      <w:tblPr>
        <w:tblW w:w="150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5"/>
        <w:gridCol w:w="8469"/>
        <w:gridCol w:w="1573"/>
        <w:gridCol w:w="1610"/>
      </w:tblGrid>
      <w:tr w:rsidRPr="009A0FB4" w:rsidR="0073456E" w:rsidTr="3E8D3219" w14:paraId="2B339FAE" w14:textId="77777777">
        <w:trPr>
          <w:trHeight w:val="683"/>
        </w:trPr>
        <w:tc>
          <w:tcPr>
            <w:tcW w:w="15057" w:type="dxa"/>
            <w:gridSpan w:val="4"/>
            <w:tcMar/>
            <w:vAlign w:val="center"/>
          </w:tcPr>
          <w:p w:rsidRPr="009A0FB4" w:rsidR="000F5CF2" w:rsidP="000F5CF2" w:rsidRDefault="000F5CF2" w14:paraId="42443A72" w14:textId="0EA76155">
            <w:pPr>
              <w:pStyle w:val="Title"/>
              <w:jc w:val="both"/>
              <w:rPr>
                <w:rFonts w:asciiTheme="minorHAnsi" w:hAnsiTheme="minorHAnsi" w:cstheme="minorHAnsi"/>
                <w:b w:val="0"/>
                <w:szCs w:val="24"/>
              </w:rPr>
            </w:pPr>
            <w:r w:rsidRPr="009A0FB4">
              <w:rPr>
                <w:rFonts w:asciiTheme="minorHAnsi" w:hAnsiTheme="minorHAnsi" w:cstheme="minorHAnsi"/>
                <w:b w:val="0"/>
                <w:szCs w:val="24"/>
              </w:rPr>
              <w:t>Fire Protection and Compliance Assistant</w:t>
            </w:r>
          </w:p>
          <w:p w:rsidRPr="009A0FB4" w:rsidR="0073456E" w:rsidP="00B12C49" w:rsidRDefault="0073456E" w14:paraId="2B339FAD" w14:textId="1A1C1452">
            <w:pPr>
              <w:pStyle w:val="Heading2"/>
              <w:rPr>
                <w:rFonts w:asciiTheme="minorHAnsi" w:hAnsiTheme="minorHAnsi" w:cstheme="minorHAnsi"/>
                <w:bCs/>
                <w:szCs w:val="24"/>
              </w:rPr>
            </w:pPr>
          </w:p>
        </w:tc>
      </w:tr>
      <w:tr w:rsidRPr="009A0FB4" w:rsidR="0073456E" w:rsidTr="3E8D3219" w14:paraId="2B339FB3" w14:textId="77777777">
        <w:trPr>
          <w:trHeight w:val="513"/>
        </w:trPr>
        <w:tc>
          <w:tcPr>
            <w:tcW w:w="3405" w:type="dxa"/>
            <w:tcBorders>
              <w:bottom w:val="single" w:color="auto" w:sz="12" w:space="0"/>
            </w:tcBorders>
            <w:shd w:val="clear" w:color="auto" w:fill="FFFFFF" w:themeFill="background1"/>
            <w:tcMar/>
            <w:vAlign w:val="center"/>
          </w:tcPr>
          <w:p w:rsidRPr="009A0FB4" w:rsidR="0073456E" w:rsidP="00284E64" w:rsidRDefault="0073456E" w14:paraId="2B339FAF" w14:textId="77777777">
            <w:pPr>
              <w:pStyle w:val="Heading1"/>
              <w:rPr>
                <w:rFonts w:asciiTheme="minorHAnsi" w:hAnsiTheme="minorHAnsi" w:cstheme="minorHAnsi"/>
                <w:sz w:val="24"/>
                <w:szCs w:val="24"/>
              </w:rPr>
            </w:pPr>
            <w:r w:rsidRPr="009A0FB4">
              <w:rPr>
                <w:rFonts w:asciiTheme="minorHAnsi" w:hAnsiTheme="minorHAnsi" w:cstheme="minorHAnsi"/>
                <w:sz w:val="24"/>
                <w:szCs w:val="24"/>
              </w:rPr>
              <w:t>Attributes</w:t>
            </w:r>
          </w:p>
        </w:tc>
        <w:tc>
          <w:tcPr>
            <w:tcW w:w="8469" w:type="dxa"/>
            <w:tcBorders>
              <w:bottom w:val="single" w:color="000000" w:themeColor="text1" w:sz="12" w:space="0"/>
            </w:tcBorders>
            <w:shd w:val="clear" w:color="auto" w:fill="FFFFFF" w:themeFill="background1"/>
            <w:tcMar/>
            <w:vAlign w:val="center"/>
          </w:tcPr>
          <w:p w:rsidRPr="009A0FB4" w:rsidR="0073456E" w:rsidP="00284E64" w:rsidRDefault="0073456E" w14:paraId="2B339FB0" w14:textId="77777777">
            <w:pPr>
              <w:jc w:val="center"/>
              <w:rPr>
                <w:rFonts w:asciiTheme="minorHAnsi" w:hAnsiTheme="minorHAnsi" w:cstheme="minorHAnsi"/>
                <w:b/>
                <w:szCs w:val="24"/>
              </w:rPr>
            </w:pPr>
            <w:r w:rsidRPr="009A0FB4">
              <w:rPr>
                <w:rFonts w:asciiTheme="minorHAnsi" w:hAnsiTheme="minorHAnsi" w:cstheme="minorHAnsi"/>
                <w:b/>
                <w:szCs w:val="24"/>
              </w:rPr>
              <w:t>Description</w:t>
            </w:r>
          </w:p>
        </w:tc>
        <w:tc>
          <w:tcPr>
            <w:tcW w:w="1573" w:type="dxa"/>
            <w:tcBorders>
              <w:bottom w:val="single" w:color="000000" w:themeColor="text1" w:sz="12" w:space="0"/>
            </w:tcBorders>
            <w:shd w:val="clear" w:color="auto" w:fill="FFFFFF" w:themeFill="background1"/>
            <w:tcMar/>
            <w:vAlign w:val="center"/>
          </w:tcPr>
          <w:p w:rsidRPr="009A0FB4" w:rsidR="0073456E" w:rsidP="00284E64" w:rsidRDefault="0073456E" w14:paraId="2B339FB1" w14:textId="77777777">
            <w:pPr>
              <w:jc w:val="center"/>
              <w:rPr>
                <w:rFonts w:asciiTheme="minorHAnsi" w:hAnsiTheme="minorHAnsi" w:cstheme="minorHAnsi"/>
                <w:b/>
                <w:szCs w:val="24"/>
              </w:rPr>
            </w:pPr>
            <w:r w:rsidRPr="009A0FB4">
              <w:rPr>
                <w:rFonts w:asciiTheme="minorHAnsi" w:hAnsiTheme="minorHAnsi" w:cstheme="minorHAnsi"/>
                <w:b/>
                <w:szCs w:val="24"/>
              </w:rPr>
              <w:t>ESSENTIAL</w:t>
            </w:r>
          </w:p>
        </w:tc>
        <w:tc>
          <w:tcPr>
            <w:tcW w:w="1610" w:type="dxa"/>
            <w:tcBorders>
              <w:bottom w:val="single" w:color="000000" w:themeColor="text1" w:sz="12" w:space="0"/>
            </w:tcBorders>
            <w:shd w:val="clear" w:color="auto" w:fill="FFFFFF" w:themeFill="background1"/>
            <w:tcMar/>
            <w:vAlign w:val="center"/>
          </w:tcPr>
          <w:p w:rsidRPr="009A0FB4" w:rsidR="0073456E" w:rsidP="00284E64" w:rsidRDefault="0073456E" w14:paraId="2B339FB2" w14:textId="77777777">
            <w:pPr>
              <w:jc w:val="center"/>
              <w:rPr>
                <w:rFonts w:asciiTheme="minorHAnsi" w:hAnsiTheme="minorHAnsi" w:cstheme="minorHAnsi"/>
                <w:b/>
                <w:szCs w:val="24"/>
              </w:rPr>
            </w:pPr>
            <w:r w:rsidRPr="009A0FB4">
              <w:rPr>
                <w:rFonts w:asciiTheme="minorHAnsi" w:hAnsiTheme="minorHAnsi" w:cstheme="minorHAnsi"/>
                <w:b/>
                <w:szCs w:val="24"/>
              </w:rPr>
              <w:t>DESIRABLE</w:t>
            </w:r>
          </w:p>
        </w:tc>
      </w:tr>
      <w:tr w:rsidRPr="009A0FB4" w:rsidR="00D170AF" w:rsidTr="3E8D3219" w14:paraId="2B339FBA" w14:textId="77777777">
        <w:tc>
          <w:tcPr>
            <w:tcW w:w="3405" w:type="dxa"/>
            <w:vMerge w:val="restart"/>
            <w:tcBorders>
              <w:top w:val="single" w:color="auto" w:sz="12" w:space="0"/>
              <w:left w:val="single" w:color="auto" w:sz="12" w:space="0"/>
            </w:tcBorders>
            <w:tcMar/>
          </w:tcPr>
          <w:p w:rsidRPr="009A0FB4" w:rsidR="00D170AF" w:rsidP="00284E64" w:rsidRDefault="00D170AF" w14:paraId="2B339FB4" w14:textId="77777777">
            <w:pPr>
              <w:rPr>
                <w:rFonts w:asciiTheme="minorHAnsi" w:hAnsiTheme="minorHAnsi" w:cstheme="minorHAnsi"/>
                <w:b/>
                <w:szCs w:val="24"/>
              </w:rPr>
            </w:pPr>
          </w:p>
          <w:p w:rsidRPr="009A0FB4" w:rsidR="00D170AF" w:rsidP="001403FD" w:rsidRDefault="00D170AF" w14:paraId="2B339FB5" w14:textId="77777777">
            <w:pPr>
              <w:rPr>
                <w:rFonts w:asciiTheme="minorHAnsi" w:hAnsiTheme="minorHAnsi" w:cstheme="minorHAnsi"/>
                <w:szCs w:val="24"/>
              </w:rPr>
            </w:pPr>
            <w:r w:rsidRPr="009A0FB4">
              <w:rPr>
                <w:rFonts w:asciiTheme="minorHAnsi" w:hAnsiTheme="minorHAnsi" w:cstheme="minorHAnsi"/>
                <w:szCs w:val="24"/>
              </w:rPr>
              <w:t>Knowledge and Experience</w:t>
            </w:r>
          </w:p>
          <w:p w:rsidRPr="009A0FB4" w:rsidR="00D170AF" w:rsidP="00284E64" w:rsidRDefault="00D170AF" w14:paraId="2B339FB6" w14:textId="77777777">
            <w:pPr>
              <w:rPr>
                <w:rFonts w:asciiTheme="minorHAnsi" w:hAnsiTheme="minorHAnsi" w:cstheme="minorHAnsi"/>
                <w:b/>
                <w:szCs w:val="24"/>
              </w:rPr>
            </w:pPr>
          </w:p>
        </w:tc>
        <w:tc>
          <w:tcPr>
            <w:tcW w:w="8469" w:type="dxa"/>
            <w:tcBorders>
              <w:top w:val="single" w:color="000000" w:themeColor="text1" w:sz="12" w:space="0"/>
              <w:bottom w:val="single" w:color="7F7F7F" w:themeColor="text1" w:themeTint="80" w:sz="4" w:space="0"/>
              <w:right w:val="single" w:color="7F7F7F" w:themeColor="text1" w:themeTint="80" w:sz="4" w:space="0"/>
            </w:tcBorders>
            <w:tcMar/>
            <w:vAlign w:val="center"/>
          </w:tcPr>
          <w:p w:rsidRPr="009A0FB4" w:rsidR="00D170AF" w:rsidP="007D0DB2" w:rsidRDefault="00D170AF" w14:paraId="2B339FB7" w14:textId="77777777">
            <w:pPr>
              <w:rPr>
                <w:rFonts w:asciiTheme="minorHAnsi" w:hAnsiTheme="minorHAnsi" w:cstheme="minorHAnsi"/>
                <w:szCs w:val="24"/>
              </w:rPr>
            </w:pPr>
            <w:r w:rsidRPr="009A0FB4">
              <w:rPr>
                <w:rFonts w:asciiTheme="minorHAnsi" w:hAnsiTheme="minorHAnsi" w:cstheme="minorHAnsi"/>
                <w:szCs w:val="24"/>
              </w:rPr>
              <w:t>Experience of working in a customer facing service role</w:t>
            </w:r>
          </w:p>
        </w:tc>
        <w:tc>
          <w:tcPr>
            <w:tcW w:w="1573" w:type="dxa"/>
            <w:tcBorders>
              <w:top w:val="single" w:color="000000" w:themeColor="text1" w:sz="12" w:space="0"/>
              <w:left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D170AF" w:rsidP="00284E64" w:rsidRDefault="00D170AF" w14:paraId="2B339FB8" w14:textId="3F3BEAF2">
            <w:pPr>
              <w:jc w:val="center"/>
            </w:pPr>
            <w:r w:rsidRPr="3E8D3219" w:rsidR="0ACB10F0">
              <w:rPr>
                <w:rFonts w:ascii="Calibri" w:hAnsi="Calibri" w:eastAsia="Wingdings" w:cs="Calibri" w:asciiTheme="minorAscii" w:hAnsiTheme="minorAscii" w:cstheme="minorAscii"/>
                <w:b w:val="1"/>
                <w:bCs w:val="1"/>
              </w:rPr>
              <w:t>X</w:t>
            </w:r>
          </w:p>
        </w:tc>
        <w:tc>
          <w:tcPr>
            <w:tcW w:w="1610" w:type="dxa"/>
            <w:tcBorders>
              <w:top w:val="single" w:color="000000" w:themeColor="text1" w:sz="12" w:space="0"/>
              <w:left w:val="single" w:color="7F7F7F" w:themeColor="text1" w:themeTint="80" w:sz="4" w:space="0"/>
              <w:bottom w:val="single" w:color="7F7F7F" w:themeColor="text1" w:themeTint="80" w:sz="4" w:space="0"/>
              <w:right w:val="single" w:color="auto" w:sz="12" w:space="0"/>
            </w:tcBorders>
            <w:tcMar/>
            <w:vAlign w:val="center"/>
          </w:tcPr>
          <w:p w:rsidRPr="009A0FB4" w:rsidR="00D170AF" w:rsidP="002509B9" w:rsidRDefault="00D170AF" w14:paraId="2B339FB9" w14:textId="77777777">
            <w:pPr>
              <w:ind w:left="360"/>
              <w:jc w:val="center"/>
              <w:rPr>
                <w:rFonts w:asciiTheme="minorHAnsi" w:hAnsiTheme="minorHAnsi" w:cstheme="minorHAnsi"/>
                <w:b/>
                <w:szCs w:val="24"/>
              </w:rPr>
            </w:pPr>
          </w:p>
        </w:tc>
      </w:tr>
      <w:tr w:rsidRPr="009A0FB4" w:rsidR="00D170AF" w:rsidTr="3E8D3219" w14:paraId="2B339FBF" w14:textId="77777777">
        <w:tc>
          <w:tcPr>
            <w:tcW w:w="3405" w:type="dxa"/>
            <w:vMerge/>
            <w:tcBorders>
              <w:left w:val="single" w:color="auto" w:sz="12" w:space="0"/>
            </w:tcBorders>
            <w:tcMar/>
          </w:tcPr>
          <w:p w:rsidRPr="009A0FB4" w:rsidR="00D170AF" w:rsidP="00284E64" w:rsidRDefault="00D170AF" w14:paraId="2B339FBB" w14:textId="77777777">
            <w:pPr>
              <w:rPr>
                <w:rFonts w:asciiTheme="minorHAnsi" w:hAnsiTheme="minorHAnsi" w:cstheme="minorHAnsi"/>
                <w:b/>
                <w:szCs w:val="24"/>
              </w:rPr>
            </w:pPr>
          </w:p>
        </w:tc>
        <w:tc>
          <w:tcPr>
            <w:tcW w:w="8469" w:type="dxa"/>
            <w:tcBorders>
              <w:top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D170AF" w:rsidP="007D0DB2" w:rsidRDefault="00D170AF" w14:paraId="2B339FBC" w14:textId="77777777">
            <w:pPr>
              <w:rPr>
                <w:rFonts w:asciiTheme="minorHAnsi" w:hAnsiTheme="minorHAnsi" w:cstheme="minorHAnsi"/>
                <w:szCs w:val="24"/>
              </w:rPr>
            </w:pPr>
            <w:r w:rsidRPr="009A0FB4">
              <w:rPr>
                <w:rFonts w:asciiTheme="minorHAnsi" w:hAnsiTheme="minorHAnsi" w:cstheme="minorHAnsi"/>
                <w:szCs w:val="24"/>
              </w:rPr>
              <w:t>Experience of dealing with complaints</w:t>
            </w:r>
          </w:p>
        </w:tc>
        <w:tc>
          <w:tcPr>
            <w:tcW w:w="157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Pr="009A0FB4" w:rsidR="00D170AF" w:rsidP="0046432E" w:rsidRDefault="00D170AF" w14:paraId="2B339FBD" w14:textId="06C6AC14">
            <w:pPr>
              <w:jc w:val="center"/>
              <w:rPr>
                <w:rFonts w:asciiTheme="minorHAnsi" w:hAnsiTheme="minorHAnsi" w:cstheme="minorHAnsi"/>
                <w:szCs w:val="24"/>
              </w:rPr>
            </w:pPr>
          </w:p>
        </w:tc>
        <w:tc>
          <w:tcPr>
            <w:tcW w:w="1610" w:type="dxa"/>
            <w:tcBorders>
              <w:top w:val="single" w:color="7F7F7F" w:themeColor="text1" w:themeTint="80" w:sz="4" w:space="0"/>
              <w:left w:val="single" w:color="7F7F7F" w:themeColor="text1" w:themeTint="80" w:sz="4" w:space="0"/>
              <w:bottom w:val="single" w:color="7F7F7F" w:themeColor="text1" w:themeTint="80" w:sz="4" w:space="0"/>
              <w:right w:val="single" w:color="auto" w:sz="12" w:space="0"/>
            </w:tcBorders>
            <w:tcMar/>
            <w:vAlign w:val="center"/>
          </w:tcPr>
          <w:p w:rsidRPr="009A0FB4" w:rsidR="00D170AF" w:rsidP="002509B9" w:rsidRDefault="00D1324E" w14:paraId="2B339FBE" w14:textId="3FC74C15">
            <w:pPr>
              <w:jc w:val="center"/>
            </w:pPr>
            <w:r w:rsidRPr="3E8D3219" w:rsidR="3AD2FA65">
              <w:rPr>
                <w:rFonts w:ascii="Calibri" w:hAnsi="Calibri" w:eastAsia="Wingdings" w:cs="Calibri" w:asciiTheme="minorAscii" w:hAnsiTheme="minorAscii" w:cstheme="minorAscii"/>
                <w:b w:val="1"/>
                <w:bCs w:val="1"/>
              </w:rPr>
              <w:t>X</w:t>
            </w:r>
          </w:p>
        </w:tc>
      </w:tr>
      <w:tr w:rsidRPr="009A0FB4" w:rsidR="00D170AF" w:rsidTr="3E8D3219" w14:paraId="2B339FC4" w14:textId="77777777">
        <w:tc>
          <w:tcPr>
            <w:tcW w:w="3405" w:type="dxa"/>
            <w:vMerge/>
            <w:tcBorders>
              <w:left w:val="single" w:color="auto" w:sz="12" w:space="0"/>
            </w:tcBorders>
            <w:tcMar/>
          </w:tcPr>
          <w:p w:rsidRPr="009A0FB4" w:rsidR="00D170AF" w:rsidP="00284E64" w:rsidRDefault="00D170AF" w14:paraId="2B339FC0" w14:textId="77777777">
            <w:pPr>
              <w:rPr>
                <w:rFonts w:asciiTheme="minorHAnsi" w:hAnsiTheme="minorHAnsi" w:cstheme="minorHAnsi"/>
                <w:b/>
                <w:szCs w:val="24"/>
              </w:rPr>
            </w:pPr>
          </w:p>
        </w:tc>
        <w:tc>
          <w:tcPr>
            <w:tcW w:w="8469" w:type="dxa"/>
            <w:tcBorders>
              <w:top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D170AF" w:rsidP="3E8D3219" w:rsidRDefault="006F7921" w14:paraId="2B339FC1" w14:textId="410ACB7B">
            <w:pPr>
              <w:pStyle w:val="Normal"/>
              <w:rPr>
                <w:rFonts w:ascii="Calibri" w:hAnsi="Calibri" w:eastAsia="Calibri" w:cs="Calibri"/>
                <w:noProof w:val="0"/>
                <w:sz w:val="24"/>
                <w:szCs w:val="24"/>
                <w:lang w:val="en-GB"/>
              </w:rPr>
            </w:pPr>
            <w:r w:rsidRPr="3E8D3219" w:rsidR="5137549E">
              <w:rPr>
                <w:rFonts w:ascii="Calibri" w:hAnsi="Calibri" w:eastAsia="Calibri" w:cs="Calibri"/>
                <w:noProof w:val="0"/>
                <w:sz w:val="22"/>
                <w:szCs w:val="22"/>
                <w:lang w:val="en-GB"/>
              </w:rPr>
              <w:t>Show a good standard of computer literacy, with the ability to use systems and digital tools effectively</w:t>
            </w:r>
          </w:p>
        </w:tc>
        <w:tc>
          <w:tcPr>
            <w:tcW w:w="157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Pr="009A0FB4" w:rsidR="00D170AF" w:rsidP="0046432E" w:rsidRDefault="00D170AF" w14:paraId="2B339FC2" w14:textId="7CFB3B87">
            <w:pPr>
              <w:jc w:val="center"/>
            </w:pPr>
            <w:r w:rsidRPr="3E8D3219" w:rsidR="5FDB3BD3">
              <w:rPr>
                <w:rFonts w:ascii="Calibri" w:hAnsi="Calibri" w:eastAsia="Wingdings" w:cs="Calibri" w:asciiTheme="minorAscii" w:hAnsiTheme="minorAscii" w:cstheme="minorAscii"/>
                <w:b w:val="1"/>
                <w:bCs w:val="1"/>
              </w:rPr>
              <w:t>X</w:t>
            </w:r>
          </w:p>
        </w:tc>
        <w:tc>
          <w:tcPr>
            <w:tcW w:w="1610" w:type="dxa"/>
            <w:tcBorders>
              <w:top w:val="single" w:color="7F7F7F" w:themeColor="text1" w:themeTint="80" w:sz="4" w:space="0"/>
              <w:left w:val="single" w:color="7F7F7F" w:themeColor="text1" w:themeTint="80" w:sz="4" w:space="0"/>
              <w:bottom w:val="single" w:color="7F7F7F" w:themeColor="text1" w:themeTint="80" w:sz="4" w:space="0"/>
              <w:right w:val="single" w:color="auto" w:sz="12" w:space="0"/>
            </w:tcBorders>
            <w:tcMar/>
            <w:vAlign w:val="center"/>
          </w:tcPr>
          <w:p w:rsidRPr="009A0FB4" w:rsidR="00D170AF" w:rsidP="002509B9" w:rsidRDefault="00D170AF" w14:paraId="2B339FC3" w14:textId="77777777">
            <w:pPr>
              <w:ind w:left="360"/>
              <w:jc w:val="center"/>
              <w:rPr>
                <w:rFonts w:asciiTheme="minorHAnsi" w:hAnsiTheme="minorHAnsi" w:cstheme="minorHAnsi"/>
                <w:b/>
                <w:szCs w:val="24"/>
              </w:rPr>
            </w:pPr>
          </w:p>
        </w:tc>
      </w:tr>
      <w:tr w:rsidRPr="009A0FB4" w:rsidR="00D170AF" w:rsidTr="3E8D3219" w14:paraId="2B339FCE" w14:textId="77777777">
        <w:tc>
          <w:tcPr>
            <w:tcW w:w="3405" w:type="dxa"/>
            <w:vMerge/>
            <w:tcBorders>
              <w:left w:val="single" w:color="auto" w:sz="12" w:space="0"/>
            </w:tcBorders>
            <w:tcMar/>
          </w:tcPr>
          <w:p w:rsidRPr="009A0FB4" w:rsidR="00D170AF" w:rsidP="00284E64" w:rsidRDefault="00D170AF" w14:paraId="2B339FCA" w14:textId="77777777">
            <w:pPr>
              <w:rPr>
                <w:rFonts w:asciiTheme="minorHAnsi" w:hAnsiTheme="minorHAnsi" w:cstheme="minorHAnsi"/>
                <w:b/>
                <w:szCs w:val="24"/>
              </w:rPr>
            </w:pPr>
          </w:p>
        </w:tc>
        <w:tc>
          <w:tcPr>
            <w:tcW w:w="8469" w:type="dxa"/>
            <w:tcBorders>
              <w:top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D170AF" w:rsidP="007D0DB2" w:rsidRDefault="00D170AF" w14:paraId="2B339FCB" w14:textId="17B8D55F">
            <w:pPr>
              <w:rPr>
                <w:rFonts w:asciiTheme="minorHAnsi" w:hAnsiTheme="minorHAnsi" w:cstheme="minorHAnsi"/>
                <w:szCs w:val="24"/>
              </w:rPr>
            </w:pPr>
            <w:r w:rsidRPr="009A0FB4">
              <w:rPr>
                <w:rFonts w:asciiTheme="minorHAnsi" w:hAnsiTheme="minorHAnsi" w:cstheme="minorHAnsi"/>
                <w:szCs w:val="24"/>
              </w:rPr>
              <w:t>Experience of advising customers on technical maintenance issues</w:t>
            </w:r>
          </w:p>
        </w:tc>
        <w:tc>
          <w:tcPr>
            <w:tcW w:w="157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Pr="009A0FB4" w:rsidR="00D170AF" w:rsidP="0046432E" w:rsidRDefault="00D170AF" w14:paraId="2B339FCC" w14:textId="77777777">
            <w:pPr>
              <w:jc w:val="center"/>
              <w:rPr>
                <w:rFonts w:asciiTheme="minorHAnsi" w:hAnsiTheme="minorHAnsi" w:cstheme="minorHAnsi"/>
                <w:szCs w:val="24"/>
              </w:rPr>
            </w:pPr>
          </w:p>
        </w:tc>
        <w:tc>
          <w:tcPr>
            <w:tcW w:w="1610" w:type="dxa"/>
            <w:tcBorders>
              <w:top w:val="single" w:color="7F7F7F" w:themeColor="text1" w:themeTint="80" w:sz="4" w:space="0"/>
              <w:left w:val="single" w:color="7F7F7F" w:themeColor="text1" w:themeTint="80" w:sz="4" w:space="0"/>
              <w:bottom w:val="single" w:color="7F7F7F" w:themeColor="text1" w:themeTint="80" w:sz="4" w:space="0"/>
              <w:right w:val="single" w:color="auto" w:sz="12" w:space="0"/>
            </w:tcBorders>
            <w:tcMar/>
            <w:vAlign w:val="center"/>
          </w:tcPr>
          <w:p w:rsidRPr="009A0FB4" w:rsidR="00D170AF" w:rsidP="3E8D3219" w:rsidRDefault="00CE5142" w14:paraId="2B339FCD" w14:textId="3B5EAF83">
            <w:pPr>
              <w:ind w:left="0"/>
              <w:jc w:val="center"/>
            </w:pPr>
            <w:r w:rsidRPr="3E8D3219" w:rsidR="1CD8B7F9">
              <w:rPr>
                <w:rFonts w:ascii="Calibri" w:hAnsi="Calibri" w:eastAsia="Wingdings" w:cs="Calibri" w:asciiTheme="minorAscii" w:hAnsiTheme="minorAscii" w:cstheme="minorAscii"/>
                <w:b w:val="1"/>
                <w:bCs w:val="1"/>
              </w:rPr>
              <w:t>X</w:t>
            </w:r>
          </w:p>
        </w:tc>
      </w:tr>
      <w:tr w:rsidRPr="009A0FB4" w:rsidR="00D170AF" w:rsidTr="3E8D3219" w14:paraId="2B339FD3" w14:textId="77777777">
        <w:tc>
          <w:tcPr>
            <w:tcW w:w="3405" w:type="dxa"/>
            <w:vMerge/>
            <w:tcBorders>
              <w:left w:val="single" w:color="auto" w:sz="12" w:space="0"/>
            </w:tcBorders>
            <w:tcMar/>
          </w:tcPr>
          <w:p w:rsidRPr="009A0FB4" w:rsidR="00D170AF" w:rsidP="00284E64" w:rsidRDefault="00D170AF" w14:paraId="2B339FCF" w14:textId="77777777">
            <w:pPr>
              <w:rPr>
                <w:rFonts w:asciiTheme="minorHAnsi" w:hAnsiTheme="minorHAnsi" w:cstheme="minorHAnsi"/>
                <w:b/>
                <w:szCs w:val="24"/>
              </w:rPr>
            </w:pPr>
          </w:p>
        </w:tc>
        <w:tc>
          <w:tcPr>
            <w:tcW w:w="8469" w:type="dxa"/>
            <w:tcBorders>
              <w:top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D170AF" w:rsidP="00AE4675" w:rsidRDefault="00D170AF" w14:paraId="2B339FD0" w14:textId="49B34BC7">
            <w:pPr>
              <w:rPr>
                <w:rFonts w:asciiTheme="minorHAnsi" w:hAnsiTheme="minorHAnsi" w:cstheme="minorHAnsi"/>
                <w:szCs w:val="24"/>
              </w:rPr>
            </w:pPr>
            <w:r w:rsidRPr="009A0FB4">
              <w:rPr>
                <w:rFonts w:asciiTheme="minorHAnsi" w:hAnsiTheme="minorHAnsi" w:cstheme="minorHAnsi"/>
                <w:szCs w:val="24"/>
              </w:rPr>
              <w:t>Experience of dealing with contractors</w:t>
            </w:r>
            <w:r w:rsidRPr="009A0FB4" w:rsidR="00DD33A0">
              <w:rPr>
                <w:rFonts w:asciiTheme="minorHAnsi" w:hAnsiTheme="minorHAnsi" w:cstheme="minorHAnsi"/>
                <w:szCs w:val="24"/>
              </w:rPr>
              <w:t xml:space="preserve"> and other suppliers</w:t>
            </w:r>
          </w:p>
        </w:tc>
        <w:tc>
          <w:tcPr>
            <w:tcW w:w="157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Pr="009A0FB4" w:rsidR="00D170AF" w:rsidP="0046432E" w:rsidRDefault="00D170AF" w14:paraId="2B339FD1" w14:textId="10C9AEEB">
            <w:pPr>
              <w:jc w:val="center"/>
            </w:pPr>
            <w:r w:rsidRPr="3E8D3219" w:rsidR="5F3804C1">
              <w:rPr>
                <w:rFonts w:ascii="Calibri" w:hAnsi="Calibri" w:eastAsia="Wingdings" w:cs="Calibri" w:asciiTheme="minorAscii" w:hAnsiTheme="minorAscii" w:cstheme="minorAscii"/>
                <w:b w:val="1"/>
                <w:bCs w:val="1"/>
              </w:rPr>
              <w:t>X</w:t>
            </w:r>
          </w:p>
        </w:tc>
        <w:tc>
          <w:tcPr>
            <w:tcW w:w="1610" w:type="dxa"/>
            <w:tcBorders>
              <w:top w:val="single" w:color="7F7F7F" w:themeColor="text1" w:themeTint="80" w:sz="4" w:space="0"/>
              <w:left w:val="single" w:color="7F7F7F" w:themeColor="text1" w:themeTint="80" w:sz="4" w:space="0"/>
              <w:bottom w:val="single" w:color="7F7F7F" w:themeColor="text1" w:themeTint="80" w:sz="4" w:space="0"/>
              <w:right w:val="single" w:color="auto" w:sz="12" w:space="0"/>
            </w:tcBorders>
            <w:tcMar/>
            <w:vAlign w:val="center"/>
          </w:tcPr>
          <w:p w:rsidRPr="009A0FB4" w:rsidR="00D170AF" w:rsidP="00CE5142" w:rsidRDefault="00D170AF" w14:paraId="2B339FD2" w14:textId="6304FF51">
            <w:pPr>
              <w:ind w:left="360"/>
              <w:jc w:val="center"/>
              <w:rPr>
                <w:rFonts w:asciiTheme="minorHAnsi" w:hAnsiTheme="minorHAnsi" w:cstheme="minorHAnsi"/>
                <w:b/>
                <w:szCs w:val="24"/>
              </w:rPr>
            </w:pPr>
          </w:p>
        </w:tc>
      </w:tr>
      <w:tr w:rsidRPr="009A0FB4" w:rsidR="00D170AF" w:rsidTr="3E8D3219" w14:paraId="2B339FD8" w14:textId="77777777">
        <w:tc>
          <w:tcPr>
            <w:tcW w:w="3405" w:type="dxa"/>
            <w:vMerge/>
            <w:tcBorders>
              <w:left w:val="single" w:color="auto" w:sz="12" w:space="0"/>
            </w:tcBorders>
            <w:tcMar/>
          </w:tcPr>
          <w:p w:rsidRPr="009A0FB4" w:rsidR="00D170AF" w:rsidP="00284E64" w:rsidRDefault="00D170AF" w14:paraId="2B339FD4" w14:textId="77777777">
            <w:pPr>
              <w:rPr>
                <w:rFonts w:asciiTheme="minorHAnsi" w:hAnsiTheme="minorHAnsi" w:cstheme="minorHAnsi"/>
                <w:b/>
                <w:szCs w:val="24"/>
              </w:rPr>
            </w:pPr>
          </w:p>
        </w:tc>
        <w:tc>
          <w:tcPr>
            <w:tcW w:w="8469" w:type="dxa"/>
            <w:tcBorders>
              <w:top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D170AF" w:rsidP="007D0DB2" w:rsidRDefault="00D170AF" w14:paraId="2B339FD5" w14:textId="01A5D140">
            <w:pPr>
              <w:rPr>
                <w:rFonts w:asciiTheme="minorHAnsi" w:hAnsiTheme="minorHAnsi" w:cstheme="minorHAnsi"/>
                <w:szCs w:val="24"/>
              </w:rPr>
            </w:pPr>
            <w:r w:rsidRPr="009A0FB4">
              <w:rPr>
                <w:rFonts w:asciiTheme="minorHAnsi" w:hAnsiTheme="minorHAnsi" w:cstheme="minorHAnsi"/>
                <w:szCs w:val="24"/>
              </w:rPr>
              <w:t>Able to work under own initiative</w:t>
            </w:r>
          </w:p>
        </w:tc>
        <w:tc>
          <w:tcPr>
            <w:tcW w:w="157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D170AF" w:rsidP="00284E64" w:rsidRDefault="00D170AF" w14:paraId="2B339FD6" w14:textId="38C4021B">
            <w:pPr>
              <w:jc w:val="center"/>
            </w:pPr>
            <w:r w:rsidRPr="3E8D3219" w:rsidR="05119D99">
              <w:rPr>
                <w:rFonts w:ascii="Calibri" w:hAnsi="Calibri" w:eastAsia="Wingdings" w:cs="Calibri" w:asciiTheme="minorAscii" w:hAnsiTheme="minorAscii" w:cstheme="minorAscii"/>
                <w:b w:val="1"/>
                <w:bCs w:val="1"/>
              </w:rPr>
              <w:t>X</w:t>
            </w:r>
          </w:p>
        </w:tc>
        <w:tc>
          <w:tcPr>
            <w:tcW w:w="1610" w:type="dxa"/>
            <w:tcBorders>
              <w:top w:val="single" w:color="7F7F7F" w:themeColor="text1" w:themeTint="80" w:sz="4" w:space="0"/>
              <w:left w:val="single" w:color="7F7F7F" w:themeColor="text1" w:themeTint="80" w:sz="4" w:space="0"/>
              <w:bottom w:val="single" w:color="7F7F7F" w:themeColor="text1" w:themeTint="80" w:sz="4" w:space="0"/>
              <w:right w:val="single" w:color="auto" w:sz="12" w:space="0"/>
            </w:tcBorders>
            <w:tcMar/>
            <w:vAlign w:val="center"/>
          </w:tcPr>
          <w:p w:rsidRPr="009A0FB4" w:rsidR="00D170AF" w:rsidP="00CE5142" w:rsidRDefault="00D170AF" w14:paraId="2B339FD7" w14:textId="77777777">
            <w:pPr>
              <w:ind w:left="360"/>
              <w:jc w:val="center"/>
              <w:rPr>
                <w:rFonts w:asciiTheme="minorHAnsi" w:hAnsiTheme="minorHAnsi" w:cstheme="minorHAnsi"/>
                <w:b/>
                <w:szCs w:val="24"/>
              </w:rPr>
            </w:pPr>
          </w:p>
        </w:tc>
      </w:tr>
      <w:tr w:rsidRPr="009A0FB4" w:rsidR="00D170AF" w:rsidTr="3E8D3219" w14:paraId="5C45F57C" w14:textId="77777777">
        <w:tc>
          <w:tcPr>
            <w:tcW w:w="3405" w:type="dxa"/>
            <w:vMerge/>
            <w:tcBorders>
              <w:left w:val="single" w:color="auto" w:sz="12" w:space="0"/>
            </w:tcBorders>
            <w:tcMar/>
          </w:tcPr>
          <w:p w:rsidRPr="009A0FB4" w:rsidR="00D170AF" w:rsidP="00284E64" w:rsidRDefault="00D170AF" w14:paraId="280C1119" w14:textId="77777777">
            <w:pPr>
              <w:rPr>
                <w:rFonts w:asciiTheme="minorHAnsi" w:hAnsiTheme="minorHAnsi" w:cstheme="minorHAnsi"/>
                <w:b/>
                <w:szCs w:val="24"/>
              </w:rPr>
            </w:pPr>
          </w:p>
        </w:tc>
        <w:tc>
          <w:tcPr>
            <w:tcW w:w="8469" w:type="dxa"/>
            <w:tcBorders>
              <w:top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D170AF" w:rsidP="007D0DB2" w:rsidRDefault="00D170AF" w14:paraId="71F8BEA6" w14:textId="0A15F0E1">
            <w:pPr>
              <w:rPr>
                <w:rFonts w:asciiTheme="minorHAnsi" w:hAnsiTheme="minorHAnsi" w:cstheme="minorHAnsi"/>
                <w:szCs w:val="24"/>
              </w:rPr>
            </w:pPr>
            <w:r w:rsidRPr="009A0FB4">
              <w:rPr>
                <w:rFonts w:asciiTheme="minorHAnsi" w:hAnsiTheme="minorHAnsi" w:cstheme="minorHAnsi"/>
                <w:szCs w:val="24"/>
              </w:rPr>
              <w:t xml:space="preserve">Demonstrate effective </w:t>
            </w:r>
            <w:r w:rsidRPr="009A0FB4" w:rsidR="00D1324E">
              <w:rPr>
                <w:rFonts w:asciiTheme="minorHAnsi" w:hAnsiTheme="minorHAnsi" w:cstheme="minorHAnsi"/>
                <w:szCs w:val="24"/>
              </w:rPr>
              <w:t>communication</w:t>
            </w:r>
            <w:r w:rsidRPr="009A0FB4">
              <w:rPr>
                <w:rFonts w:asciiTheme="minorHAnsi" w:hAnsiTheme="minorHAnsi" w:cstheme="minorHAnsi"/>
                <w:szCs w:val="24"/>
              </w:rPr>
              <w:t xml:space="preserve"> sk</w:t>
            </w:r>
            <w:r w:rsidRPr="009A0FB4" w:rsidR="001D3922">
              <w:rPr>
                <w:rFonts w:asciiTheme="minorHAnsi" w:hAnsiTheme="minorHAnsi" w:cstheme="minorHAnsi"/>
                <w:szCs w:val="24"/>
              </w:rPr>
              <w:t>ills</w:t>
            </w:r>
          </w:p>
        </w:tc>
        <w:tc>
          <w:tcPr>
            <w:tcW w:w="157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D170AF" w:rsidP="00284E64" w:rsidRDefault="00D170AF" w14:paraId="6EB6ECF3" w14:textId="77777777">
            <w:pPr>
              <w:jc w:val="center"/>
              <w:rPr>
                <w:rFonts w:asciiTheme="minorHAnsi" w:hAnsiTheme="minorHAnsi" w:cstheme="minorHAnsi"/>
                <w:b/>
                <w:szCs w:val="24"/>
              </w:rPr>
            </w:pPr>
          </w:p>
        </w:tc>
        <w:tc>
          <w:tcPr>
            <w:tcW w:w="1610" w:type="dxa"/>
            <w:tcBorders>
              <w:top w:val="single" w:color="7F7F7F" w:themeColor="text1" w:themeTint="80" w:sz="4" w:space="0"/>
              <w:left w:val="single" w:color="7F7F7F" w:themeColor="text1" w:themeTint="80" w:sz="4" w:space="0"/>
              <w:bottom w:val="single" w:color="7F7F7F" w:themeColor="text1" w:themeTint="80" w:sz="4" w:space="0"/>
              <w:right w:val="single" w:color="auto" w:sz="12" w:space="0"/>
            </w:tcBorders>
            <w:tcMar/>
            <w:vAlign w:val="center"/>
          </w:tcPr>
          <w:p w:rsidRPr="009A0FB4" w:rsidR="00D170AF" w:rsidP="3E8D3219" w:rsidRDefault="00CE5142" w14:paraId="7AAD0FD9" w14:textId="78B0AB36">
            <w:pPr>
              <w:ind w:left="0"/>
              <w:jc w:val="center"/>
            </w:pPr>
            <w:r w:rsidRPr="3E8D3219" w:rsidR="42EAF20F">
              <w:rPr>
                <w:rFonts w:ascii="Calibri" w:hAnsi="Calibri" w:eastAsia="Wingdings" w:cs="Calibri" w:asciiTheme="minorAscii" w:hAnsiTheme="minorAscii" w:cstheme="minorAscii"/>
                <w:b w:val="1"/>
                <w:bCs w:val="1"/>
              </w:rPr>
              <w:t>X</w:t>
            </w:r>
          </w:p>
        </w:tc>
      </w:tr>
      <w:tr w:rsidR="3E8D3219" w:rsidTr="3E8D3219" w14:paraId="1521A451">
        <w:trPr>
          <w:trHeight w:val="300"/>
        </w:trPr>
        <w:tc>
          <w:tcPr>
            <w:tcW w:w="3405" w:type="dxa"/>
            <w:vMerge/>
            <w:tcBorders>
              <w:left w:val="single" w:color="auto" w:sz="12" w:space="0"/>
            </w:tcBorders>
            <w:tcMar/>
          </w:tcPr>
          <w:p w14:paraId="1D47A8F7"/>
        </w:tc>
        <w:tc>
          <w:tcPr>
            <w:tcW w:w="8469" w:type="dxa"/>
            <w:tcBorders>
              <w:top w:val="single" w:color="7F7F7F" w:themeColor="text1" w:themeTint="80" w:sz="4" w:space="0"/>
              <w:bottom w:val="single" w:color="7F7F7F" w:themeColor="text1" w:themeTint="80" w:sz="4" w:space="0"/>
              <w:right w:val="single" w:color="7F7F7F" w:themeColor="text1" w:themeTint="80" w:sz="4" w:space="0"/>
            </w:tcBorders>
            <w:tcMar/>
            <w:vAlign w:val="center"/>
          </w:tcPr>
          <w:p w:rsidR="275BB3D0" w:rsidP="3E8D3219" w:rsidRDefault="275BB3D0" w14:paraId="4D426CD2" w14:textId="4A0538CA">
            <w:pPr>
              <w:pStyle w:val="Normal"/>
              <w:rPr>
                <w:rFonts w:ascii="Calibri" w:hAnsi="Calibri" w:eastAsia="Calibri" w:cs="Calibri"/>
                <w:noProof w:val="0"/>
                <w:sz w:val="24"/>
                <w:szCs w:val="24"/>
                <w:lang w:val="en-GB"/>
              </w:rPr>
            </w:pPr>
            <w:r w:rsidRPr="3E8D3219" w:rsidR="275BB3D0">
              <w:rPr>
                <w:rFonts w:ascii="Calibri" w:hAnsi="Calibri" w:eastAsia="Calibri" w:cs="Calibri"/>
                <w:noProof w:val="0"/>
                <w:sz w:val="22"/>
                <w:szCs w:val="22"/>
                <w:lang w:val="en-GB"/>
              </w:rPr>
              <w:t>Experience of carrying out administrative tasks to a high level of accuracy and quality</w:t>
            </w:r>
          </w:p>
        </w:tc>
        <w:tc>
          <w:tcPr>
            <w:tcW w:w="157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center"/>
          </w:tcPr>
          <w:p w:rsidR="275BB3D0" w:rsidP="3E8D3219" w:rsidRDefault="275BB3D0" w14:paraId="52963B6D" w14:textId="3840C4CC">
            <w:pPr>
              <w:jc w:val="center"/>
            </w:pPr>
            <w:r w:rsidRPr="3E8D3219" w:rsidR="275BB3D0">
              <w:rPr>
                <w:rFonts w:ascii="Calibri" w:hAnsi="Calibri" w:eastAsia="Wingdings" w:cs="Calibri" w:asciiTheme="minorAscii" w:hAnsiTheme="minorAscii" w:cstheme="minorAscii"/>
                <w:b w:val="1"/>
                <w:bCs w:val="1"/>
              </w:rPr>
              <w:t>X</w:t>
            </w:r>
          </w:p>
        </w:tc>
        <w:tc>
          <w:tcPr>
            <w:tcW w:w="1610" w:type="dxa"/>
            <w:tcBorders>
              <w:top w:val="single" w:color="7F7F7F" w:themeColor="text1" w:themeTint="80" w:sz="4" w:space="0"/>
              <w:left w:val="single" w:color="7F7F7F" w:themeColor="text1" w:themeTint="80" w:sz="4" w:space="0"/>
              <w:bottom w:val="single" w:color="7F7F7F" w:themeColor="text1" w:themeTint="80" w:sz="4" w:space="0"/>
              <w:right w:val="single" w:color="auto" w:sz="12" w:space="0"/>
            </w:tcBorders>
            <w:tcMar/>
            <w:vAlign w:val="center"/>
          </w:tcPr>
          <w:p w:rsidR="3E8D3219" w:rsidP="3E8D3219" w:rsidRDefault="3E8D3219" w14:paraId="51C4F2BB" w14:textId="22B7BFEF">
            <w:pPr>
              <w:pStyle w:val="Normal"/>
              <w:jc w:val="center"/>
              <w:rPr>
                <w:rFonts w:ascii="Calibri" w:hAnsi="Calibri" w:eastAsia="Wingdings" w:cs="Calibri" w:asciiTheme="minorAscii" w:hAnsiTheme="minorAscii" w:cstheme="minorAscii"/>
                <w:b w:val="1"/>
                <w:bCs w:val="1"/>
              </w:rPr>
            </w:pPr>
          </w:p>
        </w:tc>
      </w:tr>
      <w:tr w:rsidR="3E8D3219" w:rsidTr="3E8D3219" w14:paraId="3E42CC54">
        <w:trPr>
          <w:trHeight w:val="300"/>
        </w:trPr>
        <w:tc>
          <w:tcPr>
            <w:tcW w:w="3405" w:type="dxa"/>
            <w:vMerge/>
            <w:tcBorders>
              <w:left w:val="single" w:color="auto" w:sz="12" w:space="0"/>
            </w:tcBorders>
            <w:tcMar/>
          </w:tcPr>
          <w:p w14:paraId="0F246437"/>
        </w:tc>
        <w:tc>
          <w:tcPr>
            <w:tcW w:w="8469" w:type="dxa"/>
            <w:tcBorders>
              <w:top w:val="single" w:color="7F7F7F" w:themeColor="text1" w:themeTint="80" w:sz="4" w:space="0"/>
              <w:bottom w:val="single" w:color="7F7F7F" w:themeColor="text1" w:themeTint="80" w:sz="4" w:space="0"/>
              <w:right w:val="single" w:color="7F7F7F" w:themeColor="text1" w:themeTint="80" w:sz="4" w:space="0"/>
            </w:tcBorders>
            <w:tcMar/>
            <w:vAlign w:val="center"/>
          </w:tcPr>
          <w:p w:rsidR="4292337F" w:rsidP="3E8D3219" w:rsidRDefault="4292337F" w14:paraId="415A1FF4" w14:textId="302261EA">
            <w:pPr>
              <w:pStyle w:val="Normal"/>
            </w:pPr>
            <w:r w:rsidRPr="3E8D3219" w:rsidR="4292337F">
              <w:rPr>
                <w:rFonts w:ascii="Calibri" w:hAnsi="Calibri" w:eastAsia="Calibri" w:cs="Calibri"/>
                <w:noProof w:val="0"/>
                <w:sz w:val="22"/>
                <w:szCs w:val="22"/>
                <w:lang w:val="en-GB"/>
              </w:rPr>
              <w:t>Use data insights to support effective service delivery and continuous service improvement.</w:t>
            </w:r>
          </w:p>
        </w:tc>
        <w:tc>
          <w:tcPr>
            <w:tcW w:w="157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center"/>
          </w:tcPr>
          <w:p w:rsidR="4292337F" w:rsidP="3E8D3219" w:rsidRDefault="4292337F" w14:paraId="7448FEC6" w14:textId="49B587CA">
            <w:pPr>
              <w:jc w:val="center"/>
            </w:pPr>
            <w:r w:rsidRPr="3E8D3219" w:rsidR="4292337F">
              <w:rPr>
                <w:rFonts w:ascii="Calibri" w:hAnsi="Calibri" w:eastAsia="Wingdings" w:cs="Calibri" w:asciiTheme="minorAscii" w:hAnsiTheme="minorAscii" w:cstheme="minorAscii"/>
                <w:b w:val="1"/>
                <w:bCs w:val="1"/>
              </w:rPr>
              <w:t>X</w:t>
            </w:r>
          </w:p>
        </w:tc>
        <w:tc>
          <w:tcPr>
            <w:tcW w:w="1610" w:type="dxa"/>
            <w:tcBorders>
              <w:top w:val="single" w:color="7F7F7F" w:themeColor="text1" w:themeTint="80" w:sz="4" w:space="0"/>
              <w:left w:val="single" w:color="7F7F7F" w:themeColor="text1" w:themeTint="80" w:sz="4" w:space="0"/>
              <w:bottom w:val="single" w:color="7F7F7F" w:themeColor="text1" w:themeTint="80" w:sz="4" w:space="0"/>
              <w:right w:val="single" w:color="auto" w:sz="12" w:space="0"/>
            </w:tcBorders>
            <w:tcMar/>
            <w:vAlign w:val="center"/>
          </w:tcPr>
          <w:p w:rsidR="3E8D3219" w:rsidP="3E8D3219" w:rsidRDefault="3E8D3219" w14:paraId="4AA5C010" w14:textId="0C27D778">
            <w:pPr>
              <w:pStyle w:val="Normal"/>
              <w:jc w:val="center"/>
              <w:rPr>
                <w:rFonts w:ascii="Calibri" w:hAnsi="Calibri" w:eastAsia="Wingdings" w:cs="Calibri" w:asciiTheme="minorAscii" w:hAnsiTheme="minorAscii" w:cstheme="minorAscii"/>
                <w:b w:val="1"/>
                <w:bCs w:val="1"/>
              </w:rPr>
            </w:pPr>
          </w:p>
        </w:tc>
      </w:tr>
      <w:tr w:rsidRPr="009A0FB4" w:rsidR="002509B9" w:rsidTr="3E8D3219" w14:paraId="2B339FDE" w14:textId="77777777">
        <w:tc>
          <w:tcPr>
            <w:tcW w:w="3405" w:type="dxa"/>
            <w:vMerge w:val="restart"/>
            <w:tcBorders>
              <w:top w:val="single" w:color="auto" w:sz="12" w:space="0"/>
              <w:left w:val="single" w:color="auto" w:sz="12" w:space="0"/>
            </w:tcBorders>
            <w:tcMar/>
          </w:tcPr>
          <w:p w:rsidRPr="009A0FB4" w:rsidR="002509B9" w:rsidP="00284E64" w:rsidRDefault="002509B9" w14:paraId="2B339FD9" w14:textId="77777777">
            <w:pPr>
              <w:rPr>
                <w:rFonts w:asciiTheme="minorHAnsi" w:hAnsiTheme="minorHAnsi" w:cstheme="minorHAnsi"/>
                <w:szCs w:val="24"/>
              </w:rPr>
            </w:pPr>
            <w:r w:rsidRPr="009A0FB4">
              <w:rPr>
                <w:rFonts w:asciiTheme="minorHAnsi" w:hAnsiTheme="minorHAnsi" w:cstheme="minorHAnsi"/>
                <w:szCs w:val="24"/>
              </w:rPr>
              <w:t>Skills and Abilities</w:t>
            </w:r>
          </w:p>
        </w:tc>
        <w:tc>
          <w:tcPr>
            <w:tcW w:w="8469" w:type="dxa"/>
            <w:tcBorders>
              <w:top w:val="single" w:color="auto" w:sz="12" w:space="0"/>
              <w:bottom w:val="single" w:color="7F7F7F" w:themeColor="text1" w:themeTint="80" w:sz="4" w:space="0"/>
              <w:right w:val="single" w:color="7F7F7F" w:themeColor="text1" w:themeTint="80" w:sz="4" w:space="0"/>
            </w:tcBorders>
            <w:tcMar/>
            <w:vAlign w:val="center"/>
          </w:tcPr>
          <w:p w:rsidRPr="009A0FB4" w:rsidR="00A84B30" w:rsidP="3E8D3219" w:rsidRDefault="00A84B30" w14:paraId="2B339FDB" w14:textId="4FB7426D">
            <w:pPr>
              <w:pStyle w:val="Normal"/>
              <w:rPr>
                <w:rFonts w:ascii="Calibri" w:hAnsi="Calibri" w:eastAsia="Calibri" w:cs="Calibri"/>
                <w:noProof w:val="0"/>
                <w:sz w:val="24"/>
                <w:szCs w:val="24"/>
                <w:lang w:val="en-GB"/>
              </w:rPr>
            </w:pPr>
            <w:r w:rsidRPr="3E8D3219" w:rsidR="15400349">
              <w:rPr>
                <w:rFonts w:ascii="Calibri" w:hAnsi="Calibri" w:eastAsia="Calibri" w:cs="Calibri"/>
                <w:noProof w:val="0"/>
                <w:sz w:val="22"/>
                <w:szCs w:val="22"/>
                <w:lang w:val="en-GB"/>
              </w:rPr>
              <w:t xml:space="preserve">Consistently </w:t>
            </w:r>
            <w:r w:rsidRPr="3E8D3219" w:rsidR="15400349">
              <w:rPr>
                <w:rFonts w:ascii="Calibri" w:hAnsi="Calibri" w:eastAsia="Calibri" w:cs="Calibri"/>
                <w:noProof w:val="0"/>
                <w:sz w:val="22"/>
                <w:szCs w:val="22"/>
                <w:lang w:val="en-GB"/>
              </w:rPr>
              <w:t>demonstrate</w:t>
            </w:r>
            <w:r w:rsidRPr="3E8D3219" w:rsidR="15400349">
              <w:rPr>
                <w:rFonts w:ascii="Calibri" w:hAnsi="Calibri" w:eastAsia="Calibri" w:cs="Calibri"/>
                <w:noProof w:val="0"/>
                <w:sz w:val="22"/>
                <w:szCs w:val="22"/>
                <w:lang w:val="en-GB"/>
              </w:rPr>
              <w:t xml:space="preserve"> the organisation’s values and behaviours as set out in the Colleague Circle</w:t>
            </w:r>
          </w:p>
        </w:tc>
        <w:tc>
          <w:tcPr>
            <w:tcW w:w="1573" w:type="dxa"/>
            <w:tcBorders>
              <w:top w:val="single" w:color="auto" w:sz="12" w:space="0"/>
              <w:left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2509B9" w:rsidP="002509B9" w:rsidRDefault="0046432E" w14:paraId="2B339FDC" w14:textId="2C4E6600">
            <w:pPr>
              <w:jc w:val="center"/>
            </w:pPr>
            <w:r w:rsidRPr="3E8D3219" w:rsidR="6D0C5C47">
              <w:rPr>
                <w:rFonts w:ascii="Calibri" w:hAnsi="Calibri" w:eastAsia="Wingdings" w:cs="Calibri" w:asciiTheme="minorAscii" w:hAnsiTheme="minorAscii" w:cstheme="minorAscii"/>
                <w:b w:val="1"/>
                <w:bCs w:val="1"/>
              </w:rPr>
              <w:t>X</w:t>
            </w:r>
          </w:p>
        </w:tc>
        <w:tc>
          <w:tcPr>
            <w:tcW w:w="1610" w:type="dxa"/>
            <w:tcBorders>
              <w:top w:val="single" w:color="auto" w:sz="12" w:space="0"/>
              <w:left w:val="single" w:color="7F7F7F" w:themeColor="text1" w:themeTint="80" w:sz="4" w:space="0"/>
              <w:bottom w:val="single" w:color="7F7F7F" w:themeColor="text1" w:themeTint="80" w:sz="4" w:space="0"/>
              <w:right w:val="single" w:color="auto" w:sz="12" w:space="0"/>
            </w:tcBorders>
            <w:tcMar/>
            <w:vAlign w:val="center"/>
          </w:tcPr>
          <w:p w:rsidRPr="009A0FB4" w:rsidR="002509B9" w:rsidP="002509B9" w:rsidRDefault="002509B9" w14:paraId="2B339FDD" w14:textId="77777777">
            <w:pPr>
              <w:jc w:val="center"/>
              <w:rPr>
                <w:rFonts w:asciiTheme="minorHAnsi" w:hAnsiTheme="minorHAnsi" w:cstheme="minorHAnsi"/>
                <w:b/>
                <w:szCs w:val="24"/>
              </w:rPr>
            </w:pPr>
          </w:p>
        </w:tc>
      </w:tr>
      <w:tr w:rsidR="3E8D3219" w:rsidTr="3E8D3219" w14:paraId="62A97020">
        <w:trPr>
          <w:trHeight w:val="300"/>
        </w:trPr>
        <w:tc>
          <w:tcPr>
            <w:tcW w:w="3405" w:type="dxa"/>
            <w:vMerge/>
            <w:tcBorders>
              <w:top w:val="single" w:color="auto" w:sz="12" w:space="0"/>
              <w:left w:val="single" w:color="auto" w:sz="12" w:space="0"/>
            </w:tcBorders>
            <w:tcMar/>
          </w:tcPr>
          <w:p w14:paraId="35C0A53A"/>
        </w:tc>
        <w:tc>
          <w:tcPr>
            <w:tcW w:w="8469" w:type="dxa"/>
            <w:tcBorders>
              <w:top w:val="single" w:color="auto" w:sz="12" w:space="0"/>
              <w:bottom w:val="single" w:color="7F7F7F" w:themeColor="text1" w:themeTint="80" w:sz="4" w:space="0"/>
              <w:right w:val="single" w:color="7F7F7F" w:themeColor="text1" w:themeTint="80" w:sz="4" w:space="0"/>
            </w:tcBorders>
            <w:tcMar/>
            <w:vAlign w:val="center"/>
          </w:tcPr>
          <w:p w:rsidR="3E8D3219" w:rsidP="3E8D3219" w:rsidRDefault="3E8D3219" w14:paraId="497D01A2" w14:textId="27CEF289">
            <w:pPr>
              <w:spacing w:before="0" w:beforeAutospacing="off" w:after="0" w:afterAutospacing="off"/>
            </w:pPr>
            <w:r w:rsidRPr="3E8D3219" w:rsidR="3E8D3219">
              <w:rPr>
                <w:rFonts w:ascii="Calibri" w:hAnsi="Calibri" w:eastAsia="Calibri" w:cs="Calibri"/>
                <w:sz w:val="22"/>
                <w:szCs w:val="22"/>
              </w:rPr>
              <w:t>Able to recognise where changes are needed in processes and procedures to provide an efficient and effective service</w:t>
            </w:r>
          </w:p>
        </w:tc>
        <w:tc>
          <w:tcPr>
            <w:tcW w:w="1573" w:type="dxa"/>
            <w:tcBorders>
              <w:top w:val="single" w:color="auto" w:sz="12" w:space="0"/>
              <w:left w:val="single" w:color="7F7F7F" w:themeColor="text1" w:themeTint="80" w:sz="4" w:space="0"/>
              <w:bottom w:val="single" w:color="7F7F7F" w:themeColor="text1" w:themeTint="80" w:sz="4" w:space="0"/>
              <w:right w:val="single" w:color="7F7F7F" w:themeColor="text1" w:themeTint="80" w:sz="4" w:space="0"/>
            </w:tcBorders>
            <w:tcMar/>
            <w:vAlign w:val="center"/>
          </w:tcPr>
          <w:p w:rsidR="08B9D81B" w:rsidP="3E8D3219" w:rsidRDefault="08B9D81B" w14:paraId="204C8EFE" w14:textId="78CA1C6D">
            <w:pPr>
              <w:jc w:val="center"/>
            </w:pPr>
            <w:r w:rsidRPr="3E8D3219" w:rsidR="08B9D81B">
              <w:rPr>
                <w:rFonts w:ascii="Calibri" w:hAnsi="Calibri" w:eastAsia="Wingdings" w:cs="Calibri" w:asciiTheme="minorAscii" w:hAnsiTheme="minorAscii" w:cstheme="minorAscii"/>
                <w:b w:val="1"/>
                <w:bCs w:val="1"/>
              </w:rPr>
              <w:t>X</w:t>
            </w:r>
          </w:p>
        </w:tc>
        <w:tc>
          <w:tcPr>
            <w:tcW w:w="1610" w:type="dxa"/>
            <w:tcBorders>
              <w:top w:val="single" w:color="auto" w:sz="12" w:space="0"/>
              <w:left w:val="single" w:color="7F7F7F" w:themeColor="text1" w:themeTint="80" w:sz="4" w:space="0"/>
              <w:bottom w:val="single" w:color="7F7F7F" w:themeColor="text1" w:themeTint="80" w:sz="4" w:space="0"/>
              <w:right w:val="single" w:color="auto" w:sz="12" w:space="0"/>
            </w:tcBorders>
            <w:tcMar/>
            <w:vAlign w:val="center"/>
          </w:tcPr>
          <w:p w:rsidR="3E8D3219" w:rsidP="3E8D3219" w:rsidRDefault="3E8D3219" w14:paraId="247C025D" w14:textId="464B75E7">
            <w:pPr>
              <w:pStyle w:val="Normal"/>
              <w:jc w:val="center"/>
              <w:rPr>
                <w:rFonts w:ascii="Calibri" w:hAnsi="Calibri" w:cs="Calibri" w:asciiTheme="minorAscii" w:hAnsiTheme="minorAscii" w:cstheme="minorAscii"/>
                <w:b w:val="1"/>
                <w:bCs w:val="1"/>
              </w:rPr>
            </w:pPr>
          </w:p>
        </w:tc>
      </w:tr>
      <w:tr w:rsidR="3E8D3219" w:rsidTr="3E8D3219" w14:paraId="30AEADF2">
        <w:trPr>
          <w:trHeight w:val="300"/>
        </w:trPr>
        <w:tc>
          <w:tcPr>
            <w:tcW w:w="3405" w:type="dxa"/>
            <w:vMerge/>
            <w:tcBorders>
              <w:top w:val="single" w:color="auto" w:sz="12" w:space="0"/>
              <w:left w:val="single" w:color="auto" w:sz="12" w:space="0"/>
            </w:tcBorders>
            <w:tcMar/>
          </w:tcPr>
          <w:p w14:paraId="48E66B0A"/>
        </w:tc>
        <w:tc>
          <w:tcPr>
            <w:tcW w:w="8469" w:type="dxa"/>
            <w:tcBorders>
              <w:top w:val="single" w:color="auto" w:sz="12" w:space="0"/>
              <w:bottom w:val="single" w:color="7F7F7F" w:themeColor="text1" w:themeTint="80" w:sz="4" w:space="0"/>
              <w:right w:val="single" w:color="7F7F7F" w:themeColor="text1" w:themeTint="80" w:sz="4" w:space="0"/>
            </w:tcBorders>
            <w:tcMar/>
            <w:vAlign w:val="center"/>
          </w:tcPr>
          <w:p w:rsidR="08B9D81B" w:rsidP="3E8D3219" w:rsidRDefault="08B9D81B" w14:paraId="1B0E6E93" w14:textId="65A2AE19">
            <w:pPr>
              <w:pStyle w:val="Normal"/>
            </w:pPr>
            <w:r w:rsidRPr="3E8D3219" w:rsidR="08B9D81B">
              <w:rPr>
                <w:rFonts w:ascii="Calibri" w:hAnsi="Calibri" w:eastAsia="Calibri" w:cs="Calibri"/>
                <w:noProof w:val="0"/>
                <w:sz w:val="22"/>
                <w:szCs w:val="22"/>
                <w:lang w:val="en-GB"/>
              </w:rPr>
              <w:t>Manage workload effectively, prioritising tasks to meet deadlines and deliver key outcomes</w:t>
            </w:r>
          </w:p>
        </w:tc>
        <w:tc>
          <w:tcPr>
            <w:tcW w:w="1573" w:type="dxa"/>
            <w:tcBorders>
              <w:top w:val="single" w:color="auto" w:sz="12" w:space="0"/>
              <w:left w:val="single" w:color="7F7F7F" w:themeColor="text1" w:themeTint="80" w:sz="4" w:space="0"/>
              <w:bottom w:val="single" w:color="7F7F7F" w:themeColor="text1" w:themeTint="80" w:sz="4" w:space="0"/>
              <w:right w:val="single" w:color="7F7F7F" w:themeColor="text1" w:themeTint="80" w:sz="4" w:space="0"/>
            </w:tcBorders>
            <w:tcMar/>
            <w:vAlign w:val="center"/>
          </w:tcPr>
          <w:p w:rsidR="08B9D81B" w:rsidP="3E8D3219" w:rsidRDefault="08B9D81B" w14:paraId="51B30623" w14:textId="617D4DF2">
            <w:pPr>
              <w:jc w:val="center"/>
            </w:pPr>
            <w:r w:rsidRPr="3E8D3219" w:rsidR="08B9D81B">
              <w:rPr>
                <w:rFonts w:ascii="Calibri" w:hAnsi="Calibri" w:eastAsia="Wingdings" w:cs="Calibri" w:asciiTheme="minorAscii" w:hAnsiTheme="minorAscii" w:cstheme="minorAscii"/>
                <w:b w:val="1"/>
                <w:bCs w:val="1"/>
              </w:rPr>
              <w:t>X</w:t>
            </w:r>
          </w:p>
        </w:tc>
        <w:tc>
          <w:tcPr>
            <w:tcW w:w="1610" w:type="dxa"/>
            <w:tcBorders>
              <w:top w:val="single" w:color="auto" w:sz="12" w:space="0"/>
              <w:left w:val="single" w:color="7F7F7F" w:themeColor="text1" w:themeTint="80" w:sz="4" w:space="0"/>
              <w:bottom w:val="single" w:color="7F7F7F" w:themeColor="text1" w:themeTint="80" w:sz="4" w:space="0"/>
              <w:right w:val="single" w:color="auto" w:sz="12" w:space="0"/>
            </w:tcBorders>
            <w:tcMar/>
            <w:vAlign w:val="center"/>
          </w:tcPr>
          <w:p w:rsidR="3E8D3219" w:rsidP="3E8D3219" w:rsidRDefault="3E8D3219" w14:paraId="208314AA" w14:textId="1EC5B0FC">
            <w:pPr>
              <w:pStyle w:val="Normal"/>
              <w:jc w:val="center"/>
              <w:rPr>
                <w:rFonts w:ascii="Calibri" w:hAnsi="Calibri" w:cs="Calibri" w:asciiTheme="minorAscii" w:hAnsiTheme="minorAscii" w:cstheme="minorAscii"/>
                <w:b w:val="1"/>
                <w:bCs w:val="1"/>
              </w:rPr>
            </w:pPr>
          </w:p>
        </w:tc>
      </w:tr>
      <w:tr w:rsidRPr="009A0FB4" w:rsidR="002509B9" w:rsidTr="3E8D3219" w14:paraId="2B339FE4" w14:textId="77777777">
        <w:tc>
          <w:tcPr>
            <w:tcW w:w="3405" w:type="dxa"/>
            <w:vMerge/>
            <w:tcBorders/>
            <w:tcMar/>
          </w:tcPr>
          <w:p w:rsidRPr="009A0FB4" w:rsidR="002509B9" w:rsidP="00284E64" w:rsidRDefault="002509B9" w14:paraId="2B339FDF" w14:textId="77777777">
            <w:pPr>
              <w:rPr>
                <w:rFonts w:asciiTheme="minorHAnsi" w:hAnsiTheme="minorHAnsi" w:cstheme="minorHAnsi"/>
                <w:b/>
                <w:szCs w:val="24"/>
              </w:rPr>
            </w:pPr>
          </w:p>
        </w:tc>
        <w:tc>
          <w:tcPr>
            <w:tcW w:w="8469" w:type="dxa"/>
            <w:tcBorders>
              <w:top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2509B9" w:rsidP="3E8D3219" w:rsidRDefault="002509B9" w14:paraId="2B339FE1" w14:textId="6AB83412">
            <w:pPr>
              <w:rPr>
                <w:rFonts w:ascii="Calibri" w:hAnsi="Calibri" w:cs="Calibri" w:asciiTheme="minorAscii" w:hAnsiTheme="minorAscii" w:cstheme="minorAscii"/>
              </w:rPr>
            </w:pPr>
            <w:r w:rsidRPr="3E8D3219" w:rsidR="4745303B">
              <w:rPr>
                <w:rFonts w:ascii="Calibri" w:hAnsi="Calibri" w:cs="Calibri" w:asciiTheme="minorAscii" w:hAnsiTheme="minorAscii" w:cstheme="minorAscii"/>
              </w:rPr>
              <w:t>Must be able to meet individual and job specific targets set by your line manager</w:t>
            </w:r>
          </w:p>
        </w:tc>
        <w:tc>
          <w:tcPr>
            <w:tcW w:w="157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2509B9" w:rsidP="00284E64" w:rsidRDefault="00AA2BCA" w14:paraId="2B339FE2" w14:textId="5179D89D">
            <w:pPr>
              <w:jc w:val="center"/>
            </w:pPr>
            <w:r w:rsidRPr="3E8D3219" w:rsidR="553F18E8">
              <w:rPr>
                <w:rFonts w:ascii="Calibri" w:hAnsi="Calibri" w:eastAsia="Wingdings" w:cs="Calibri" w:asciiTheme="minorAscii" w:hAnsiTheme="minorAscii" w:cstheme="minorAscii"/>
                <w:b w:val="1"/>
                <w:bCs w:val="1"/>
              </w:rPr>
              <w:t>X</w:t>
            </w:r>
          </w:p>
        </w:tc>
        <w:tc>
          <w:tcPr>
            <w:tcW w:w="1610" w:type="dxa"/>
            <w:tcBorders>
              <w:top w:val="single" w:color="7F7F7F" w:themeColor="text1" w:themeTint="80" w:sz="4" w:space="0"/>
              <w:left w:val="single" w:color="7F7F7F" w:themeColor="text1" w:themeTint="80" w:sz="4" w:space="0"/>
              <w:bottom w:val="single" w:color="7F7F7F" w:themeColor="text1" w:themeTint="80" w:sz="4" w:space="0"/>
              <w:right w:val="single" w:color="auto" w:sz="12" w:space="0"/>
            </w:tcBorders>
            <w:tcMar/>
            <w:vAlign w:val="center"/>
          </w:tcPr>
          <w:p w:rsidRPr="009A0FB4" w:rsidR="002509B9" w:rsidP="002509B9" w:rsidRDefault="002509B9" w14:paraId="2B339FE3" w14:textId="77777777">
            <w:pPr>
              <w:ind w:left="360"/>
              <w:jc w:val="center"/>
              <w:rPr>
                <w:rFonts w:asciiTheme="minorHAnsi" w:hAnsiTheme="minorHAnsi" w:cstheme="minorHAnsi"/>
                <w:b/>
                <w:szCs w:val="24"/>
              </w:rPr>
            </w:pPr>
          </w:p>
        </w:tc>
      </w:tr>
      <w:tr w:rsidRPr="009A0FB4" w:rsidR="0046432E" w:rsidTr="3E8D3219" w14:paraId="2B339FEB" w14:textId="77777777">
        <w:tc>
          <w:tcPr>
            <w:tcW w:w="3405" w:type="dxa"/>
            <w:vMerge w:val="restart"/>
            <w:tcBorders>
              <w:top w:val="single" w:color="auto" w:sz="12" w:space="0"/>
              <w:left w:val="single" w:color="auto" w:sz="12" w:space="0"/>
            </w:tcBorders>
            <w:tcMar/>
          </w:tcPr>
          <w:p w:rsidRPr="009A0FB4" w:rsidR="0046432E" w:rsidP="001403FD" w:rsidRDefault="0046432E" w14:paraId="2B339FE5" w14:textId="77777777">
            <w:pPr>
              <w:rPr>
                <w:rFonts w:asciiTheme="minorHAnsi" w:hAnsiTheme="minorHAnsi" w:cstheme="minorHAnsi"/>
                <w:szCs w:val="24"/>
              </w:rPr>
            </w:pPr>
            <w:r w:rsidRPr="009A0FB4">
              <w:rPr>
                <w:rFonts w:asciiTheme="minorHAnsi" w:hAnsiTheme="minorHAnsi" w:cstheme="minorHAnsi"/>
                <w:szCs w:val="24"/>
              </w:rPr>
              <w:t>Qualifications</w:t>
            </w:r>
          </w:p>
          <w:p w:rsidRPr="009A0FB4" w:rsidR="0046432E" w:rsidP="00284E64" w:rsidRDefault="0046432E" w14:paraId="2B339FE6" w14:textId="77777777">
            <w:pPr>
              <w:rPr>
                <w:rFonts w:asciiTheme="minorHAnsi" w:hAnsiTheme="minorHAnsi" w:cstheme="minorHAnsi"/>
                <w:b/>
                <w:szCs w:val="24"/>
              </w:rPr>
            </w:pPr>
          </w:p>
        </w:tc>
        <w:tc>
          <w:tcPr>
            <w:tcW w:w="8469" w:type="dxa"/>
            <w:tcBorders>
              <w:top w:val="single" w:color="auto" w:sz="12" w:space="0"/>
              <w:bottom w:val="single" w:color="7F7F7F" w:themeColor="text1" w:themeTint="80" w:sz="4" w:space="0"/>
              <w:right w:val="single" w:color="7F7F7F" w:themeColor="text1" w:themeTint="80" w:sz="4" w:space="0"/>
            </w:tcBorders>
            <w:tcMar/>
            <w:vAlign w:val="center"/>
          </w:tcPr>
          <w:p w:rsidRPr="009A0FB4" w:rsidR="0046432E" w:rsidP="00343AC4" w:rsidRDefault="007D558C" w14:paraId="2B339FE7" w14:textId="0B2FF732">
            <w:pPr>
              <w:rPr>
                <w:rFonts w:asciiTheme="minorHAnsi" w:hAnsiTheme="minorHAnsi" w:cstheme="minorHAnsi"/>
                <w:szCs w:val="24"/>
              </w:rPr>
            </w:pPr>
            <w:r w:rsidRPr="009A0FB4">
              <w:rPr>
                <w:rFonts w:asciiTheme="minorHAnsi" w:hAnsiTheme="minorHAnsi" w:cstheme="minorHAnsi"/>
                <w:szCs w:val="24"/>
              </w:rPr>
              <w:t>GCSE</w:t>
            </w:r>
            <w:r w:rsidRPr="009A0FB4" w:rsidR="00736B0E">
              <w:rPr>
                <w:rFonts w:asciiTheme="minorHAnsi" w:hAnsiTheme="minorHAnsi" w:cstheme="minorHAnsi"/>
                <w:szCs w:val="24"/>
              </w:rPr>
              <w:t xml:space="preserve"> </w:t>
            </w:r>
            <w:r w:rsidRPr="009A0FB4" w:rsidR="00DF574F">
              <w:rPr>
                <w:rFonts w:asciiTheme="minorHAnsi" w:hAnsiTheme="minorHAnsi" w:cstheme="minorHAnsi"/>
                <w:szCs w:val="24"/>
              </w:rPr>
              <w:t xml:space="preserve">Grade C in </w:t>
            </w:r>
            <w:r w:rsidRPr="009A0FB4" w:rsidR="004670D4">
              <w:rPr>
                <w:rFonts w:asciiTheme="minorHAnsi" w:hAnsiTheme="minorHAnsi" w:cstheme="minorHAnsi"/>
                <w:szCs w:val="24"/>
              </w:rPr>
              <w:t>English</w:t>
            </w:r>
            <w:r w:rsidRPr="009A0FB4" w:rsidR="00DF574F">
              <w:rPr>
                <w:rFonts w:asciiTheme="minorHAnsi" w:hAnsiTheme="minorHAnsi" w:cstheme="minorHAnsi"/>
                <w:szCs w:val="24"/>
              </w:rPr>
              <w:t xml:space="preserve"> and Maths </w:t>
            </w:r>
            <w:r w:rsidRPr="009A0FB4" w:rsidR="0046432E">
              <w:rPr>
                <w:rFonts w:asciiTheme="minorHAnsi" w:hAnsiTheme="minorHAnsi" w:cstheme="minorHAnsi"/>
                <w:szCs w:val="24"/>
              </w:rPr>
              <w:t>or equivalent level of education</w:t>
            </w:r>
          </w:p>
          <w:p w:rsidRPr="009A0FB4" w:rsidR="0046432E" w:rsidP="007D0DB2" w:rsidRDefault="0046432E" w14:paraId="2B339FE8" w14:textId="77777777">
            <w:pPr>
              <w:rPr>
                <w:rFonts w:asciiTheme="minorHAnsi" w:hAnsiTheme="minorHAnsi" w:cstheme="minorHAnsi"/>
                <w:szCs w:val="24"/>
              </w:rPr>
            </w:pPr>
          </w:p>
        </w:tc>
        <w:tc>
          <w:tcPr>
            <w:tcW w:w="1573" w:type="dxa"/>
            <w:tcBorders>
              <w:top w:val="single" w:color="auto" w:sz="12" w:space="0"/>
              <w:left w:val="single" w:color="7F7F7F" w:themeColor="text1" w:themeTint="80" w:sz="4" w:space="0"/>
              <w:bottom w:val="single" w:color="7F7F7F" w:themeColor="text1" w:themeTint="80" w:sz="4" w:space="0"/>
              <w:right w:val="single" w:color="7F7F7F" w:themeColor="text1" w:themeTint="80" w:sz="4" w:space="0"/>
            </w:tcBorders>
            <w:tcMar/>
          </w:tcPr>
          <w:p w:rsidRPr="009A0FB4" w:rsidR="0046432E" w:rsidP="00282E88" w:rsidRDefault="0046432E" w14:paraId="2B339FE9" w14:textId="2EAEAB1D">
            <w:pPr>
              <w:jc w:val="center"/>
            </w:pPr>
            <w:r w:rsidRPr="3E8D3219" w:rsidR="4CEA213D">
              <w:rPr>
                <w:rFonts w:ascii="Calibri" w:hAnsi="Calibri" w:eastAsia="Wingdings" w:cs="Calibri" w:asciiTheme="minorAscii" w:hAnsiTheme="minorAscii" w:cstheme="minorAscii"/>
                <w:b w:val="1"/>
                <w:bCs w:val="1"/>
              </w:rPr>
              <w:t>X</w:t>
            </w:r>
          </w:p>
        </w:tc>
        <w:tc>
          <w:tcPr>
            <w:tcW w:w="1610" w:type="dxa"/>
            <w:tcBorders>
              <w:top w:val="single" w:color="auto" w:sz="12" w:space="0"/>
              <w:left w:val="single" w:color="7F7F7F" w:themeColor="text1" w:themeTint="80" w:sz="4" w:space="0"/>
              <w:bottom w:val="single" w:color="7F7F7F" w:themeColor="text1" w:themeTint="80" w:sz="4" w:space="0"/>
              <w:right w:val="single" w:color="auto" w:sz="12" w:space="0"/>
            </w:tcBorders>
            <w:tcMar/>
            <w:vAlign w:val="center"/>
          </w:tcPr>
          <w:p w:rsidRPr="009A0FB4" w:rsidR="0046432E" w:rsidP="002509B9" w:rsidRDefault="0046432E" w14:paraId="2B339FEA" w14:textId="77777777">
            <w:pPr>
              <w:ind w:left="360"/>
              <w:rPr>
                <w:rFonts w:asciiTheme="minorHAnsi" w:hAnsiTheme="minorHAnsi" w:cstheme="minorHAnsi"/>
                <w:b/>
                <w:szCs w:val="24"/>
              </w:rPr>
            </w:pPr>
          </w:p>
        </w:tc>
      </w:tr>
      <w:tr w:rsidRPr="009A0FB4" w:rsidR="0046432E" w:rsidTr="3E8D3219" w14:paraId="2B339FF1" w14:textId="77777777">
        <w:tc>
          <w:tcPr>
            <w:tcW w:w="3405" w:type="dxa"/>
            <w:vMerge/>
            <w:tcBorders/>
            <w:tcMar/>
          </w:tcPr>
          <w:p w:rsidRPr="009A0FB4" w:rsidR="0046432E" w:rsidP="007A0C53" w:rsidRDefault="0046432E" w14:paraId="2B339FEC" w14:textId="77777777">
            <w:pPr>
              <w:numPr>
                <w:ilvl w:val="0"/>
                <w:numId w:val="4"/>
              </w:numPr>
              <w:rPr>
                <w:rFonts w:asciiTheme="minorHAnsi" w:hAnsiTheme="minorHAnsi" w:cstheme="minorHAnsi"/>
                <w:b/>
                <w:szCs w:val="24"/>
              </w:rPr>
            </w:pPr>
          </w:p>
        </w:tc>
        <w:tc>
          <w:tcPr>
            <w:tcW w:w="8469" w:type="dxa"/>
            <w:tcBorders>
              <w:top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0C5212" w:rsidP="3E8D3219" w:rsidRDefault="000C5212" w14:paraId="2B339FEE" w14:textId="6CB508C6">
            <w:pPr>
              <w:rPr>
                <w:rFonts w:ascii="Calibri" w:hAnsi="Calibri" w:cs="Calibri" w:asciiTheme="minorAscii" w:hAnsiTheme="minorAscii" w:cstheme="minorAscii"/>
              </w:rPr>
            </w:pPr>
            <w:r w:rsidRPr="3E8D3219" w:rsidR="2DF1AF24">
              <w:rPr>
                <w:rFonts w:ascii="Calibri" w:hAnsi="Calibri" w:cs="Calibri" w:asciiTheme="minorAscii" w:hAnsiTheme="minorAscii" w:cstheme="minorAscii"/>
              </w:rPr>
              <w:t>Wor</w:t>
            </w:r>
            <w:r w:rsidRPr="3E8D3219" w:rsidR="45A37EC9">
              <w:rPr>
                <w:rFonts w:ascii="Calibri" w:hAnsi="Calibri" w:cs="Calibri" w:asciiTheme="minorAscii" w:hAnsiTheme="minorAscii" w:cstheme="minorAscii"/>
              </w:rPr>
              <w:t xml:space="preserve">king towards a </w:t>
            </w:r>
            <w:r w:rsidRPr="3E8D3219" w:rsidR="67218147">
              <w:rPr>
                <w:rFonts w:ascii="Calibri" w:hAnsi="Calibri" w:cs="Calibri" w:asciiTheme="minorAscii" w:hAnsiTheme="minorAscii" w:cstheme="minorAscii"/>
              </w:rPr>
              <w:t>H</w:t>
            </w:r>
            <w:r w:rsidRPr="3E8D3219" w:rsidR="45A37EC9">
              <w:rPr>
                <w:rFonts w:ascii="Calibri" w:hAnsi="Calibri" w:cs="Calibri" w:asciiTheme="minorAscii" w:hAnsiTheme="minorAscii" w:cstheme="minorAscii"/>
              </w:rPr>
              <w:t xml:space="preserve">NC </w:t>
            </w:r>
            <w:r w:rsidRPr="3E8D3219" w:rsidR="57A951AC">
              <w:rPr>
                <w:rFonts w:ascii="Calibri" w:hAnsi="Calibri" w:cs="Calibri" w:asciiTheme="minorAscii" w:hAnsiTheme="minorAscii" w:cstheme="minorAscii"/>
              </w:rPr>
              <w:t xml:space="preserve">or equivalent </w:t>
            </w:r>
            <w:r w:rsidRPr="3E8D3219" w:rsidR="45A37EC9">
              <w:rPr>
                <w:rFonts w:ascii="Calibri" w:hAnsi="Calibri" w:cs="Calibri" w:asciiTheme="minorAscii" w:hAnsiTheme="minorAscii" w:cstheme="minorAscii"/>
              </w:rPr>
              <w:t>in Building Studies</w:t>
            </w:r>
            <w:r w:rsidRPr="3E8D3219" w:rsidR="57A951AC">
              <w:rPr>
                <w:rFonts w:ascii="Calibri" w:hAnsi="Calibri" w:cs="Calibri" w:asciiTheme="minorAscii" w:hAnsiTheme="minorAscii" w:cstheme="minorAscii"/>
              </w:rPr>
              <w:t xml:space="preserve"> or a </w:t>
            </w:r>
            <w:r w:rsidRPr="3E8D3219" w:rsidR="67218147">
              <w:rPr>
                <w:rFonts w:ascii="Calibri" w:hAnsi="Calibri" w:cs="Calibri" w:asciiTheme="minorAscii" w:hAnsiTheme="minorAscii" w:cstheme="minorAscii"/>
              </w:rPr>
              <w:t>Health and Safety related qualifi</w:t>
            </w:r>
            <w:r w:rsidRPr="3E8D3219" w:rsidR="5F5252D6">
              <w:rPr>
                <w:rFonts w:ascii="Calibri" w:hAnsi="Calibri" w:cs="Calibri" w:asciiTheme="minorAscii" w:hAnsiTheme="minorAscii" w:cstheme="minorAscii"/>
              </w:rPr>
              <w:t>ca</w:t>
            </w:r>
            <w:r w:rsidRPr="3E8D3219" w:rsidR="67218147">
              <w:rPr>
                <w:rFonts w:ascii="Calibri" w:hAnsi="Calibri" w:cs="Calibri" w:asciiTheme="minorAscii" w:hAnsiTheme="minorAscii" w:cstheme="minorAscii"/>
              </w:rPr>
              <w:t>tion</w:t>
            </w:r>
            <w:r w:rsidRPr="3E8D3219" w:rsidR="57A951AC">
              <w:rPr>
                <w:rFonts w:ascii="Calibri" w:hAnsi="Calibri" w:cs="Calibri" w:asciiTheme="minorAscii" w:hAnsiTheme="minorAscii" w:cstheme="minorAscii"/>
              </w:rPr>
              <w:t xml:space="preserve">. </w:t>
            </w:r>
          </w:p>
        </w:tc>
        <w:tc>
          <w:tcPr>
            <w:tcW w:w="157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Pr="009A0FB4" w:rsidR="0046432E" w:rsidP="00282E88" w:rsidRDefault="0046432E" w14:paraId="2B339FEF" w14:textId="77777777">
            <w:pPr>
              <w:jc w:val="center"/>
              <w:rPr>
                <w:rFonts w:asciiTheme="minorHAnsi" w:hAnsiTheme="minorHAnsi" w:cstheme="minorHAnsi"/>
                <w:szCs w:val="24"/>
              </w:rPr>
            </w:pPr>
          </w:p>
        </w:tc>
        <w:tc>
          <w:tcPr>
            <w:tcW w:w="1610" w:type="dxa"/>
            <w:tcBorders>
              <w:top w:val="single" w:color="7F7F7F" w:themeColor="text1" w:themeTint="80" w:sz="4" w:space="0"/>
              <w:left w:val="single" w:color="7F7F7F" w:themeColor="text1" w:themeTint="80" w:sz="4" w:space="0"/>
              <w:bottom w:val="single" w:color="7F7F7F" w:themeColor="text1" w:themeTint="80" w:sz="4" w:space="0"/>
              <w:right w:val="single" w:color="auto" w:sz="12" w:space="0"/>
            </w:tcBorders>
            <w:tcMar/>
            <w:vAlign w:val="center"/>
          </w:tcPr>
          <w:p w:rsidRPr="009A0FB4" w:rsidR="0046432E" w:rsidP="002509B9" w:rsidRDefault="00F14581" w14:paraId="2B339FF0" w14:textId="4EB54A26">
            <w:pPr>
              <w:jc w:val="center"/>
            </w:pPr>
            <w:r w:rsidRPr="3E8D3219" w:rsidR="692B7567">
              <w:rPr>
                <w:rFonts w:ascii="Calibri" w:hAnsi="Calibri" w:eastAsia="Wingdings" w:cs="Calibri" w:asciiTheme="minorAscii" w:hAnsiTheme="minorAscii" w:cstheme="minorAscii"/>
                <w:b w:val="1"/>
                <w:bCs w:val="1"/>
              </w:rPr>
              <w:t>X</w:t>
            </w:r>
          </w:p>
        </w:tc>
      </w:tr>
      <w:tr w:rsidRPr="009A0FB4" w:rsidR="0064655F" w:rsidTr="3E8D3219" w14:paraId="5FBF2304" w14:textId="77777777">
        <w:tc>
          <w:tcPr>
            <w:tcW w:w="3405" w:type="dxa"/>
            <w:vMerge w:val="restart"/>
            <w:tcBorders>
              <w:left w:val="single" w:color="auto" w:sz="12" w:space="0"/>
            </w:tcBorders>
            <w:tcMar/>
          </w:tcPr>
          <w:p w:rsidRPr="009A0FB4" w:rsidR="0064655F" w:rsidP="0021714E" w:rsidRDefault="0064655F" w14:paraId="7D69BC7F" w14:textId="7C38F031">
            <w:pPr>
              <w:rPr>
                <w:rFonts w:asciiTheme="minorHAnsi" w:hAnsiTheme="minorHAnsi" w:cstheme="minorHAnsi"/>
                <w:b/>
                <w:szCs w:val="24"/>
              </w:rPr>
            </w:pPr>
            <w:r w:rsidRPr="009A0FB4">
              <w:rPr>
                <w:rFonts w:asciiTheme="minorHAnsi" w:hAnsiTheme="minorHAnsi" w:cstheme="minorHAnsi"/>
                <w:bCs/>
                <w:szCs w:val="24"/>
              </w:rPr>
              <w:t>Other</w:t>
            </w:r>
          </w:p>
        </w:tc>
        <w:tc>
          <w:tcPr>
            <w:tcW w:w="8469" w:type="dxa"/>
            <w:tcBorders>
              <w:top w:val="single" w:color="7F7F7F" w:themeColor="text1" w:themeTint="80" w:sz="4" w:space="0"/>
              <w:bottom w:val="single" w:color="7F7F7F" w:themeColor="text1" w:themeTint="80" w:sz="4" w:space="0"/>
              <w:right w:val="single" w:color="7F7F7F" w:themeColor="text1" w:themeTint="80" w:sz="4" w:space="0"/>
            </w:tcBorders>
            <w:tcMar/>
            <w:vAlign w:val="center"/>
          </w:tcPr>
          <w:p w:rsidRPr="009A0FB4" w:rsidR="0064655F" w:rsidP="0021714E" w:rsidRDefault="004D6A24" w14:paraId="5C715204" w14:textId="4BDF3B9E">
            <w:pPr>
              <w:rPr>
                <w:rFonts w:asciiTheme="minorHAnsi" w:hAnsiTheme="minorHAnsi" w:cstheme="minorHAnsi"/>
                <w:szCs w:val="24"/>
              </w:rPr>
            </w:pPr>
            <w:r w:rsidRPr="009A0FB4">
              <w:rPr>
                <w:rFonts w:asciiTheme="minorHAnsi" w:hAnsiTheme="minorHAnsi" w:cstheme="minorHAnsi"/>
                <w:szCs w:val="24"/>
              </w:rPr>
              <w:t>F</w:t>
            </w:r>
            <w:r w:rsidRPr="009A0FB4" w:rsidR="0064655F">
              <w:rPr>
                <w:rFonts w:asciiTheme="minorHAnsi" w:hAnsiTheme="minorHAnsi" w:cstheme="minorHAnsi"/>
                <w:szCs w:val="24"/>
              </w:rPr>
              <w:t xml:space="preserve">ull </w:t>
            </w:r>
            <w:r w:rsidRPr="009A0FB4">
              <w:rPr>
                <w:rFonts w:asciiTheme="minorHAnsi" w:hAnsiTheme="minorHAnsi" w:cstheme="minorHAnsi"/>
                <w:szCs w:val="24"/>
              </w:rPr>
              <w:t xml:space="preserve">UK </w:t>
            </w:r>
            <w:r w:rsidRPr="009A0FB4" w:rsidR="00E75465">
              <w:rPr>
                <w:rFonts w:asciiTheme="minorHAnsi" w:hAnsiTheme="minorHAnsi" w:cstheme="minorHAnsi"/>
                <w:szCs w:val="24"/>
              </w:rPr>
              <w:t xml:space="preserve">manual </w:t>
            </w:r>
            <w:r w:rsidRPr="009A0FB4" w:rsidR="0064655F">
              <w:rPr>
                <w:rFonts w:asciiTheme="minorHAnsi" w:hAnsiTheme="minorHAnsi" w:cstheme="minorHAnsi"/>
                <w:szCs w:val="24"/>
              </w:rPr>
              <w:t>driving licence</w:t>
            </w:r>
          </w:p>
        </w:tc>
        <w:tc>
          <w:tcPr>
            <w:tcW w:w="157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Pr="009A0FB4" w:rsidR="0064655F" w:rsidP="0021714E" w:rsidRDefault="0064655F" w14:paraId="0264434A" w14:textId="0BABD799">
            <w:pPr>
              <w:jc w:val="center"/>
            </w:pPr>
            <w:r w:rsidRPr="3E8D3219" w:rsidR="64443B6C">
              <w:rPr>
                <w:rFonts w:ascii="Calibri" w:hAnsi="Calibri" w:eastAsia="Wingdings" w:cs="Calibri" w:asciiTheme="minorAscii" w:hAnsiTheme="minorAscii" w:cstheme="minorAscii"/>
                <w:b w:val="1"/>
                <w:bCs w:val="1"/>
              </w:rPr>
              <w:t>X</w:t>
            </w:r>
          </w:p>
        </w:tc>
        <w:tc>
          <w:tcPr>
            <w:tcW w:w="1610" w:type="dxa"/>
            <w:tcBorders>
              <w:top w:val="single" w:color="7F7F7F" w:themeColor="text1" w:themeTint="80" w:sz="4" w:space="0"/>
              <w:left w:val="single" w:color="7F7F7F" w:themeColor="text1" w:themeTint="80" w:sz="4" w:space="0"/>
              <w:bottom w:val="single" w:color="7F7F7F" w:themeColor="text1" w:themeTint="80" w:sz="4" w:space="0"/>
              <w:right w:val="single" w:color="auto" w:sz="12" w:space="0"/>
            </w:tcBorders>
            <w:tcMar/>
            <w:vAlign w:val="center"/>
          </w:tcPr>
          <w:p w:rsidRPr="009A0FB4" w:rsidR="0064655F" w:rsidP="0021714E" w:rsidRDefault="0064655F" w14:paraId="5B762D92" w14:textId="1CEED620">
            <w:pPr>
              <w:jc w:val="center"/>
              <w:rPr>
                <w:rFonts w:asciiTheme="minorHAnsi" w:hAnsiTheme="minorHAnsi" w:cstheme="minorHAnsi"/>
                <w:b/>
                <w:szCs w:val="24"/>
              </w:rPr>
            </w:pPr>
          </w:p>
        </w:tc>
      </w:tr>
      <w:tr w:rsidRPr="009A0FB4" w:rsidR="0064655F" w:rsidTr="3E8D3219" w14:paraId="33E0F409" w14:textId="77777777">
        <w:tc>
          <w:tcPr>
            <w:tcW w:w="3405" w:type="dxa"/>
            <w:vMerge/>
            <w:tcBorders/>
            <w:tcMar/>
          </w:tcPr>
          <w:p w:rsidRPr="009A0FB4" w:rsidR="0064655F" w:rsidP="0021714E" w:rsidRDefault="0064655F" w14:paraId="5DC5A577" w14:textId="77777777">
            <w:pPr>
              <w:rPr>
                <w:rFonts w:asciiTheme="minorHAnsi" w:hAnsiTheme="minorHAnsi" w:cstheme="minorHAnsi"/>
                <w:bCs/>
                <w:szCs w:val="24"/>
              </w:rPr>
            </w:pPr>
          </w:p>
        </w:tc>
        <w:tc>
          <w:tcPr>
            <w:tcW w:w="8469" w:type="dxa"/>
            <w:tcBorders>
              <w:top w:val="single" w:color="7F7F7F" w:themeColor="text1" w:themeTint="80" w:sz="4" w:space="0"/>
              <w:bottom w:val="single" w:color="auto" w:sz="12" w:space="0"/>
              <w:right w:val="single" w:color="7F7F7F" w:themeColor="text1" w:themeTint="80" w:sz="4" w:space="0"/>
            </w:tcBorders>
            <w:tcMar/>
            <w:vAlign w:val="center"/>
          </w:tcPr>
          <w:p w:rsidRPr="009A0FB4" w:rsidR="0064655F" w:rsidP="0021714E" w:rsidRDefault="0064655F" w14:paraId="02699BE1" w14:textId="6EB91F3C">
            <w:pPr>
              <w:rPr>
                <w:rFonts w:asciiTheme="minorHAnsi" w:hAnsiTheme="minorHAnsi" w:cstheme="minorHAnsi"/>
                <w:szCs w:val="24"/>
              </w:rPr>
            </w:pPr>
            <w:r w:rsidRPr="009A0FB4">
              <w:rPr>
                <w:rFonts w:asciiTheme="minorHAnsi" w:hAnsiTheme="minorHAnsi" w:cstheme="minorHAnsi"/>
                <w:szCs w:val="24"/>
              </w:rPr>
              <w:t>Access to own vehicle</w:t>
            </w:r>
            <w:r w:rsidRPr="009A0FB4" w:rsidR="00435348">
              <w:rPr>
                <w:rFonts w:asciiTheme="minorHAnsi" w:hAnsiTheme="minorHAnsi" w:cstheme="minorHAnsi"/>
                <w:szCs w:val="24"/>
              </w:rPr>
              <w:t xml:space="preserve"> for business use</w:t>
            </w:r>
            <w:r w:rsidRPr="009A0FB4">
              <w:rPr>
                <w:rFonts w:asciiTheme="minorHAnsi" w:hAnsiTheme="minorHAnsi" w:cstheme="minorHAnsi"/>
                <w:szCs w:val="24"/>
              </w:rPr>
              <w:t xml:space="preserve"> (</w:t>
            </w:r>
            <w:r w:rsidRPr="009A0FB4" w:rsidR="00114A0B">
              <w:rPr>
                <w:rFonts w:asciiTheme="minorHAnsi" w:hAnsiTheme="minorHAnsi" w:cstheme="minorHAnsi"/>
                <w:szCs w:val="24"/>
              </w:rPr>
              <w:t>mileage will be payable</w:t>
            </w:r>
            <w:r w:rsidRPr="009A0FB4" w:rsidR="00435348">
              <w:rPr>
                <w:rFonts w:asciiTheme="minorHAnsi" w:hAnsiTheme="minorHAnsi" w:cstheme="minorHAnsi"/>
                <w:szCs w:val="24"/>
              </w:rPr>
              <w:t xml:space="preserve"> through </w:t>
            </w:r>
            <w:r w:rsidRPr="009A0FB4" w:rsidR="004670D4">
              <w:rPr>
                <w:rFonts w:asciiTheme="minorHAnsi" w:hAnsiTheme="minorHAnsi" w:cstheme="minorHAnsi"/>
                <w:szCs w:val="24"/>
              </w:rPr>
              <w:t>Essential</w:t>
            </w:r>
            <w:r w:rsidRPr="009A0FB4" w:rsidR="00435348">
              <w:rPr>
                <w:rFonts w:asciiTheme="minorHAnsi" w:hAnsiTheme="minorHAnsi" w:cstheme="minorHAnsi"/>
                <w:szCs w:val="24"/>
              </w:rPr>
              <w:t xml:space="preserve"> Car User Allowance)</w:t>
            </w:r>
          </w:p>
        </w:tc>
        <w:tc>
          <w:tcPr>
            <w:tcW w:w="1573" w:type="dxa"/>
            <w:tcBorders>
              <w:top w:val="single" w:color="7F7F7F" w:themeColor="text1" w:themeTint="80" w:sz="4" w:space="0"/>
              <w:left w:val="single" w:color="7F7F7F" w:themeColor="text1" w:themeTint="80" w:sz="4" w:space="0"/>
              <w:bottom w:val="single" w:color="auto" w:sz="12" w:space="0"/>
              <w:right w:val="single" w:color="7F7F7F" w:themeColor="text1" w:themeTint="80" w:sz="4" w:space="0"/>
            </w:tcBorders>
            <w:tcMar/>
          </w:tcPr>
          <w:p w:rsidRPr="009A0FB4" w:rsidR="0064655F" w:rsidP="0021714E" w:rsidRDefault="00114A0B" w14:paraId="288DC275" w14:textId="6C5C67BF">
            <w:pPr>
              <w:jc w:val="center"/>
            </w:pPr>
            <w:r w:rsidRPr="3E8D3219" w:rsidR="0364FC6A">
              <w:rPr>
                <w:rFonts w:ascii="Calibri" w:hAnsi="Calibri" w:eastAsia="Wingdings" w:cs="Calibri" w:asciiTheme="minorAscii" w:hAnsiTheme="minorAscii" w:cstheme="minorAscii"/>
                <w:b w:val="1"/>
                <w:bCs w:val="1"/>
              </w:rPr>
              <w:t>X</w:t>
            </w:r>
          </w:p>
        </w:tc>
        <w:tc>
          <w:tcPr>
            <w:tcW w:w="1610" w:type="dxa"/>
            <w:tcBorders>
              <w:top w:val="single" w:color="7F7F7F" w:themeColor="text1" w:themeTint="80" w:sz="4" w:space="0"/>
              <w:left w:val="single" w:color="7F7F7F" w:themeColor="text1" w:themeTint="80" w:sz="4" w:space="0"/>
              <w:bottom w:val="single" w:color="auto" w:sz="12" w:space="0"/>
              <w:right w:val="single" w:color="auto" w:sz="12" w:space="0"/>
            </w:tcBorders>
            <w:tcMar/>
            <w:vAlign w:val="center"/>
          </w:tcPr>
          <w:p w:rsidRPr="009A0FB4" w:rsidR="0064655F" w:rsidP="0021714E" w:rsidRDefault="0064655F" w14:paraId="6169D36D" w14:textId="77777777">
            <w:pPr>
              <w:jc w:val="center"/>
              <w:rPr>
                <w:rFonts w:asciiTheme="minorHAnsi" w:hAnsiTheme="minorHAnsi" w:cstheme="minorHAnsi"/>
                <w:b/>
                <w:szCs w:val="24"/>
              </w:rPr>
            </w:pPr>
          </w:p>
        </w:tc>
      </w:tr>
    </w:tbl>
    <w:p w:rsidRPr="009A0FB4" w:rsidR="008851E7" w:rsidRDefault="008851E7" w14:paraId="2B339FF2" w14:textId="77777777">
      <w:pPr>
        <w:jc w:val="center"/>
        <w:rPr>
          <w:rFonts w:asciiTheme="minorHAnsi" w:hAnsiTheme="minorHAnsi" w:cstheme="minorHAnsi"/>
          <w:b/>
          <w:szCs w:val="24"/>
        </w:rPr>
      </w:pPr>
    </w:p>
    <w:p w:rsidRPr="009A0FB4" w:rsidR="0073456E" w:rsidRDefault="0073456E" w14:paraId="2B339FF3" w14:textId="77777777">
      <w:pPr>
        <w:jc w:val="center"/>
        <w:rPr>
          <w:rFonts w:asciiTheme="minorHAnsi" w:hAnsiTheme="minorHAnsi" w:cstheme="minorHAnsi"/>
          <w:b/>
          <w:szCs w:val="24"/>
        </w:rPr>
      </w:pPr>
    </w:p>
    <w:p w:rsidRPr="009A0FB4" w:rsidR="009E7B93" w:rsidRDefault="009E7B93" w14:paraId="2B339FF4" w14:textId="77777777">
      <w:pPr>
        <w:pStyle w:val="Heading2"/>
        <w:rPr>
          <w:rFonts w:asciiTheme="minorHAnsi" w:hAnsiTheme="minorHAnsi" w:cstheme="minorHAnsi"/>
          <w:szCs w:val="24"/>
        </w:rPr>
      </w:pPr>
    </w:p>
    <w:p w:rsidRPr="009A0FB4" w:rsidR="00093898" w:rsidRDefault="00093898" w14:paraId="2B339FF6" w14:textId="77777777">
      <w:pPr>
        <w:tabs>
          <w:tab w:val="left" w:pos="720"/>
          <w:tab w:val="left" w:pos="5760"/>
        </w:tabs>
        <w:rPr>
          <w:rFonts w:asciiTheme="minorHAnsi" w:hAnsiTheme="minorHAnsi" w:cstheme="minorHAnsi"/>
          <w:szCs w:val="24"/>
        </w:rPr>
      </w:pPr>
    </w:p>
    <w:sectPr w:rsidRPr="009A0FB4" w:rsidR="00093898" w:rsidSect="00D72C4F">
      <w:pgSz w:w="16840" w:h="11907" w:orient="landscape"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13516" w:rsidP="002E28BE" w:rsidRDefault="00B13516" w14:paraId="6BE5E3FF" w14:textId="77777777">
      <w:r>
        <w:separator/>
      </w:r>
    </w:p>
  </w:endnote>
  <w:endnote w:type="continuationSeparator" w:id="0">
    <w:p w:rsidR="00B13516" w:rsidP="002E28BE" w:rsidRDefault="00B13516" w14:paraId="5FBA52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13516" w:rsidP="002E28BE" w:rsidRDefault="00B13516" w14:paraId="3EA3BC3E" w14:textId="77777777">
      <w:r>
        <w:separator/>
      </w:r>
    </w:p>
  </w:footnote>
  <w:footnote w:type="continuationSeparator" w:id="0">
    <w:p w:rsidR="00B13516" w:rsidP="002E28BE" w:rsidRDefault="00B13516" w14:paraId="0FC4525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2">
    <w:nsid w:val="58f85cf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1">
    <w:nsid w:val="4d12a1b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0">
    <w:nsid w:val="b00402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9">
    <w:nsid w:val="2b7ea75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18774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8100CB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08F6998"/>
    <w:multiLevelType w:val="hybridMultilevel"/>
    <w:tmpl w:val="809AF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44342B"/>
    <w:multiLevelType w:val="hybridMultilevel"/>
    <w:tmpl w:val="163E87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6569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BD604C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DB72ACC"/>
    <w:multiLevelType w:val="hybridMultilevel"/>
    <w:tmpl w:val="1BFCD2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6D1637"/>
    <w:multiLevelType w:val="hybridMultilevel"/>
    <w:tmpl w:val="C60AF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CD681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37641C3"/>
    <w:multiLevelType w:val="hybridMultilevel"/>
    <w:tmpl w:val="22B288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AD72852"/>
    <w:multiLevelType w:val="singleLevel"/>
    <w:tmpl w:val="0809000F"/>
    <w:lvl w:ilvl="0">
      <w:start w:val="3"/>
      <w:numFmt w:val="decimal"/>
      <w:lvlText w:val="%1."/>
      <w:lvlJc w:val="left"/>
      <w:pPr>
        <w:tabs>
          <w:tab w:val="num" w:pos="360"/>
        </w:tabs>
        <w:ind w:left="360" w:hanging="360"/>
      </w:pPr>
      <w:rPr>
        <w:rFonts w:hint="default"/>
      </w:rPr>
    </w:lvl>
  </w:abstractNum>
  <w:abstractNum w:abstractNumId="12" w15:restartNumberingAfterBreak="0">
    <w:nsid w:val="5B6335E5"/>
    <w:multiLevelType w:val="singleLevel"/>
    <w:tmpl w:val="08090001"/>
    <w:lvl w:ilvl="0">
      <w:start w:val="1"/>
      <w:numFmt w:val="bullet"/>
      <w:lvlText w:val=""/>
      <w:lvlJc w:val="left"/>
      <w:pPr>
        <w:ind w:left="360" w:hanging="360"/>
      </w:pPr>
      <w:rPr>
        <w:rFonts w:hint="default" w:ascii="Symbol" w:hAnsi="Symbol"/>
      </w:rPr>
    </w:lvl>
  </w:abstractNum>
  <w:abstractNum w:abstractNumId="13" w15:restartNumberingAfterBreak="0">
    <w:nsid w:val="624B35A4"/>
    <w:multiLevelType w:val="singleLevel"/>
    <w:tmpl w:val="FFFFFFFF"/>
    <w:lvl w:ilvl="0">
      <w:start w:val="1"/>
      <w:numFmt w:val="bullet"/>
      <w:lvlText w:val=""/>
      <w:legacy w:legacy="1" w:legacySpace="0" w:legacyIndent="360"/>
      <w:lvlJc w:val="left"/>
      <w:pPr>
        <w:ind w:left="360" w:hanging="360"/>
      </w:pPr>
      <w:rPr>
        <w:rFonts w:hint="default" w:ascii="Symbol" w:hAnsi="Symbol"/>
      </w:rPr>
    </w:lvl>
  </w:abstractNum>
  <w:abstractNum w:abstractNumId="14" w15:restartNumberingAfterBreak="0">
    <w:nsid w:val="6E823E28"/>
    <w:multiLevelType w:val="hybridMultilevel"/>
    <w:tmpl w:val="6F523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ECB20F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74CE6074"/>
    <w:multiLevelType w:val="singleLevel"/>
    <w:tmpl w:val="08090001"/>
    <w:lvl w:ilvl="0">
      <w:start w:val="1"/>
      <w:numFmt w:val="bullet"/>
      <w:lvlText w:val=""/>
      <w:lvlJc w:val="left"/>
      <w:pPr>
        <w:tabs>
          <w:tab w:val="num" w:pos="720"/>
        </w:tabs>
        <w:ind w:left="720" w:hanging="360"/>
      </w:pPr>
      <w:rPr>
        <w:rFonts w:hint="default" w:ascii="Symbol" w:hAnsi="Symbol"/>
      </w:rPr>
    </w:lvl>
  </w:abstractNum>
  <w:abstractNum w:abstractNumId="17" w15:restartNumberingAfterBreak="0">
    <w:nsid w:val="786D337E"/>
    <w:multiLevelType w:val="hybridMultilevel"/>
    <w:tmpl w:val="31B44F04"/>
    <w:lvl w:ilvl="0" w:tplc="FFFFFFFF">
      <w:start w:val="1"/>
      <w:numFmt w:val="bullet"/>
      <w:lvlText w:val=""/>
      <w:legacy w:legacy="1" w:legacySpace="0" w:legacyIndent="360"/>
      <w:lvlJc w:val="left"/>
      <w:pPr>
        <w:ind w:left="720" w:hanging="360"/>
      </w:pPr>
      <w:rPr>
        <w:rFonts w:hint="default" w:ascii="Symbol" w:hAnsi="Symbol"/>
      </w:rPr>
    </w:lvl>
    <w:lvl w:ilvl="1" w:tplc="08090003">
      <w:start w:val="1"/>
      <w:numFmt w:val="bullet"/>
      <w:lvlText w:val="o"/>
      <w:lvlJc w:val="left"/>
      <w:pPr>
        <w:ind w:left="360" w:hanging="360"/>
      </w:pPr>
      <w:rPr>
        <w:rFonts w:hint="default" w:ascii="Courier New" w:hAnsi="Courier New" w:cs="Courier New"/>
      </w:rPr>
    </w:lvl>
    <w:lvl w:ilvl="2" w:tplc="08090005">
      <w:start w:val="1"/>
      <w:numFmt w:val="bullet"/>
      <w:lvlText w:val=""/>
      <w:lvlJc w:val="left"/>
      <w:pPr>
        <w:ind w:left="1080" w:hanging="360"/>
      </w:pPr>
      <w:rPr>
        <w:rFonts w:hint="default" w:ascii="Wingdings" w:hAnsi="Wingdings"/>
      </w:rPr>
    </w:lvl>
    <w:lvl w:ilvl="3" w:tplc="08090001">
      <w:start w:val="1"/>
      <w:numFmt w:val="bullet"/>
      <w:lvlText w:val=""/>
      <w:lvlJc w:val="left"/>
      <w:pPr>
        <w:ind w:left="1800" w:hanging="360"/>
      </w:pPr>
      <w:rPr>
        <w:rFonts w:hint="default" w:ascii="Symbol" w:hAnsi="Symbol"/>
      </w:rPr>
    </w:lvl>
    <w:lvl w:ilvl="4" w:tplc="08090003">
      <w:start w:val="1"/>
      <w:numFmt w:val="bullet"/>
      <w:lvlText w:val="o"/>
      <w:lvlJc w:val="left"/>
      <w:pPr>
        <w:ind w:left="2520" w:hanging="360"/>
      </w:pPr>
      <w:rPr>
        <w:rFonts w:hint="default" w:ascii="Courier New" w:hAnsi="Courier New" w:cs="Courier New"/>
      </w:rPr>
    </w:lvl>
    <w:lvl w:ilvl="5" w:tplc="08090005">
      <w:start w:val="1"/>
      <w:numFmt w:val="bullet"/>
      <w:lvlText w:val=""/>
      <w:lvlJc w:val="left"/>
      <w:pPr>
        <w:ind w:left="3240" w:hanging="360"/>
      </w:pPr>
      <w:rPr>
        <w:rFonts w:hint="default" w:ascii="Wingdings" w:hAnsi="Wingdings"/>
      </w:rPr>
    </w:lvl>
    <w:lvl w:ilvl="6" w:tplc="08090001">
      <w:start w:val="1"/>
      <w:numFmt w:val="bullet"/>
      <w:lvlText w:val=""/>
      <w:lvlJc w:val="left"/>
      <w:pPr>
        <w:ind w:left="3960" w:hanging="360"/>
      </w:pPr>
      <w:rPr>
        <w:rFonts w:hint="default" w:ascii="Symbol" w:hAnsi="Symbol"/>
      </w:rPr>
    </w:lvl>
    <w:lvl w:ilvl="7" w:tplc="08090003">
      <w:start w:val="1"/>
      <w:numFmt w:val="bullet"/>
      <w:lvlText w:val="o"/>
      <w:lvlJc w:val="left"/>
      <w:pPr>
        <w:ind w:left="4680" w:hanging="360"/>
      </w:pPr>
      <w:rPr>
        <w:rFonts w:hint="default" w:ascii="Courier New" w:hAnsi="Courier New" w:cs="Courier New"/>
      </w:rPr>
    </w:lvl>
    <w:lvl w:ilvl="8" w:tplc="08090005">
      <w:start w:val="1"/>
      <w:numFmt w:val="bullet"/>
      <w:lvlText w:val=""/>
      <w:lvlJc w:val="left"/>
      <w:pPr>
        <w:ind w:left="5400" w:hanging="360"/>
      </w:pPr>
      <w:rPr>
        <w:rFonts w:hint="default" w:ascii="Wingdings" w:hAnsi="Wingdings"/>
      </w:rPr>
    </w:lvl>
  </w:abstractNum>
  <w:abstractNum w:abstractNumId="18" w15:restartNumberingAfterBreak="0">
    <w:nsid w:val="7FA23416"/>
    <w:multiLevelType w:val="hybridMultilevel"/>
    <w:tmpl w:val="FFFFFFFF"/>
    <w:lvl w:ilvl="0" w:tplc="551462BE">
      <w:start w:val="1"/>
      <w:numFmt w:val="bullet"/>
      <w:lvlText w:val=""/>
      <w:legacy w:legacy="1" w:legacySpace="0" w:legacyIndent="360"/>
      <w:lvlJc w:val="left"/>
      <w:pPr>
        <w:ind w:left="1800" w:hanging="360"/>
      </w:pPr>
      <w:rPr>
        <w:rFonts w:hint="default" w:ascii="Symbol" w:hAnsi="Symbol"/>
      </w:rPr>
    </w:lvl>
    <w:lvl w:ilvl="1" w:tplc="79C62898">
      <w:numFmt w:val="decimal"/>
      <w:lvlText w:val=""/>
      <w:lvlJc w:val="left"/>
    </w:lvl>
    <w:lvl w:ilvl="2" w:tplc="D26E5160">
      <w:numFmt w:val="decimal"/>
      <w:lvlText w:val=""/>
      <w:lvlJc w:val="left"/>
    </w:lvl>
    <w:lvl w:ilvl="3" w:tplc="48B6D39A">
      <w:numFmt w:val="decimal"/>
      <w:lvlText w:val=""/>
      <w:lvlJc w:val="left"/>
    </w:lvl>
    <w:lvl w:ilvl="4" w:tplc="6B669D5C">
      <w:numFmt w:val="decimal"/>
      <w:lvlText w:val=""/>
      <w:lvlJc w:val="left"/>
    </w:lvl>
    <w:lvl w:ilvl="5" w:tplc="38BAC228">
      <w:numFmt w:val="decimal"/>
      <w:lvlText w:val=""/>
      <w:lvlJc w:val="left"/>
    </w:lvl>
    <w:lvl w:ilvl="6" w:tplc="13FC30C8">
      <w:numFmt w:val="decimal"/>
      <w:lvlText w:val=""/>
      <w:lvlJc w:val="left"/>
    </w:lvl>
    <w:lvl w:ilvl="7" w:tplc="AFDC130A">
      <w:numFmt w:val="decimal"/>
      <w:lvlText w:val=""/>
      <w:lvlJc w:val="left"/>
    </w:lvl>
    <w:lvl w:ilvl="8" w:tplc="EE5CE122">
      <w:numFmt w:val="decimal"/>
      <w:lvlText w:val=""/>
      <w:lvlJc w:val="left"/>
    </w:lvl>
  </w:abstractNum>
  <w:num w:numId="23">
    <w:abstractNumId w:val="22"/>
  </w:num>
  <w:num w:numId="22">
    <w:abstractNumId w:val="21"/>
  </w:num>
  <w:num w:numId="21">
    <w:abstractNumId w:val="20"/>
  </w:num>
  <w:num w:numId="20">
    <w:abstractNumId w:val="19"/>
  </w:num>
  <w:num w:numId="1" w16cid:durableId="1519930063">
    <w:abstractNumId w:val="15"/>
  </w:num>
  <w:num w:numId="2" w16cid:durableId="2037924814">
    <w:abstractNumId w:val="16"/>
  </w:num>
  <w:num w:numId="3" w16cid:durableId="719549757">
    <w:abstractNumId w:val="6"/>
  </w:num>
  <w:num w:numId="4" w16cid:durableId="780615275">
    <w:abstractNumId w:val="11"/>
  </w:num>
  <w:num w:numId="5" w16cid:durableId="1453472574">
    <w:abstractNumId w:val="9"/>
  </w:num>
  <w:num w:numId="6" w16cid:durableId="1616252608">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7" w16cid:durableId="493449336">
    <w:abstractNumId w:val="4"/>
  </w:num>
  <w:num w:numId="8" w16cid:durableId="1397977293">
    <w:abstractNumId w:val="14"/>
  </w:num>
  <w:num w:numId="9" w16cid:durableId="831606926">
    <w:abstractNumId w:val="2"/>
  </w:num>
  <w:num w:numId="10" w16cid:durableId="1520242260">
    <w:abstractNumId w:val="13"/>
  </w:num>
  <w:num w:numId="11" w16cid:durableId="607087389">
    <w:abstractNumId w:val="1"/>
  </w:num>
  <w:num w:numId="12" w16cid:durableId="1576742605">
    <w:abstractNumId w:val="7"/>
  </w:num>
  <w:num w:numId="13" w16cid:durableId="1676608120">
    <w:abstractNumId w:val="3"/>
  </w:num>
  <w:num w:numId="14" w16cid:durableId="1449616732">
    <w:abstractNumId w:val="18"/>
  </w:num>
  <w:num w:numId="15" w16cid:durableId="488248852">
    <w:abstractNumId w:val="17"/>
  </w:num>
  <w:num w:numId="16" w16cid:durableId="1509978302">
    <w:abstractNumId w:val="12"/>
  </w:num>
  <w:num w:numId="17" w16cid:durableId="589200802">
    <w:abstractNumId w:val="5"/>
  </w:num>
  <w:num w:numId="18" w16cid:durableId="500857855">
    <w:abstractNumId w:val="10"/>
  </w:num>
  <w:num w:numId="19" w16cid:durableId="882249866">
    <w:abstractNumId w:val="8"/>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71"/>
    <w:rsid w:val="0002020C"/>
    <w:rsid w:val="00030031"/>
    <w:rsid w:val="00032248"/>
    <w:rsid w:val="0003354F"/>
    <w:rsid w:val="00034DAD"/>
    <w:rsid w:val="00056291"/>
    <w:rsid w:val="00060AA8"/>
    <w:rsid w:val="00066DDE"/>
    <w:rsid w:val="00067E97"/>
    <w:rsid w:val="000748F6"/>
    <w:rsid w:val="0007749B"/>
    <w:rsid w:val="00082DC0"/>
    <w:rsid w:val="00083E51"/>
    <w:rsid w:val="000878F3"/>
    <w:rsid w:val="000900D9"/>
    <w:rsid w:val="00091D8C"/>
    <w:rsid w:val="00092EBB"/>
    <w:rsid w:val="00093898"/>
    <w:rsid w:val="000978EF"/>
    <w:rsid w:val="000A1A86"/>
    <w:rsid w:val="000A3C4F"/>
    <w:rsid w:val="000B33B8"/>
    <w:rsid w:val="000C3754"/>
    <w:rsid w:val="000C5212"/>
    <w:rsid w:val="000D2D77"/>
    <w:rsid w:val="000D42B1"/>
    <w:rsid w:val="000D6CFA"/>
    <w:rsid w:val="000F13C7"/>
    <w:rsid w:val="000F5CF2"/>
    <w:rsid w:val="000F6DA4"/>
    <w:rsid w:val="001022F6"/>
    <w:rsid w:val="001144D7"/>
    <w:rsid w:val="00114A0B"/>
    <w:rsid w:val="00127568"/>
    <w:rsid w:val="001403FD"/>
    <w:rsid w:val="00143B22"/>
    <w:rsid w:val="0015212B"/>
    <w:rsid w:val="00161E7D"/>
    <w:rsid w:val="0016513D"/>
    <w:rsid w:val="00173F2B"/>
    <w:rsid w:val="00175E09"/>
    <w:rsid w:val="00185005"/>
    <w:rsid w:val="0018726D"/>
    <w:rsid w:val="001873B1"/>
    <w:rsid w:val="00190692"/>
    <w:rsid w:val="001B1315"/>
    <w:rsid w:val="001C5D9E"/>
    <w:rsid w:val="001D3922"/>
    <w:rsid w:val="001E1B3B"/>
    <w:rsid w:val="001F672F"/>
    <w:rsid w:val="001F71E3"/>
    <w:rsid w:val="0021714E"/>
    <w:rsid w:val="00223F7A"/>
    <w:rsid w:val="002277FD"/>
    <w:rsid w:val="0023078F"/>
    <w:rsid w:val="00236093"/>
    <w:rsid w:val="002509B9"/>
    <w:rsid w:val="00254012"/>
    <w:rsid w:val="002569BE"/>
    <w:rsid w:val="00257DD6"/>
    <w:rsid w:val="00272038"/>
    <w:rsid w:val="00275B47"/>
    <w:rsid w:val="00280688"/>
    <w:rsid w:val="0028191F"/>
    <w:rsid w:val="0028459D"/>
    <w:rsid w:val="00284E64"/>
    <w:rsid w:val="00286935"/>
    <w:rsid w:val="00294B4E"/>
    <w:rsid w:val="002A45C8"/>
    <w:rsid w:val="002B6CE0"/>
    <w:rsid w:val="002B6DBC"/>
    <w:rsid w:val="002C6ED4"/>
    <w:rsid w:val="002D0F80"/>
    <w:rsid w:val="002D2899"/>
    <w:rsid w:val="002E06D5"/>
    <w:rsid w:val="002E28BE"/>
    <w:rsid w:val="002E2A41"/>
    <w:rsid w:val="002E4F8D"/>
    <w:rsid w:val="002E6E9C"/>
    <w:rsid w:val="002F626B"/>
    <w:rsid w:val="002F6408"/>
    <w:rsid w:val="00301200"/>
    <w:rsid w:val="003029DB"/>
    <w:rsid w:val="003063A9"/>
    <w:rsid w:val="00307B4D"/>
    <w:rsid w:val="0031657B"/>
    <w:rsid w:val="00316EA4"/>
    <w:rsid w:val="003202E3"/>
    <w:rsid w:val="0032234D"/>
    <w:rsid w:val="003277AE"/>
    <w:rsid w:val="00327CC5"/>
    <w:rsid w:val="00334CEF"/>
    <w:rsid w:val="00337D8F"/>
    <w:rsid w:val="00343AC4"/>
    <w:rsid w:val="00360EDB"/>
    <w:rsid w:val="00361B3C"/>
    <w:rsid w:val="00367C63"/>
    <w:rsid w:val="003703F2"/>
    <w:rsid w:val="00373E2B"/>
    <w:rsid w:val="003816AB"/>
    <w:rsid w:val="00381D5C"/>
    <w:rsid w:val="003913E8"/>
    <w:rsid w:val="00396E87"/>
    <w:rsid w:val="003A5606"/>
    <w:rsid w:val="003A6C26"/>
    <w:rsid w:val="003B5782"/>
    <w:rsid w:val="003C1311"/>
    <w:rsid w:val="003D0CF3"/>
    <w:rsid w:val="003D1A3E"/>
    <w:rsid w:val="003D2569"/>
    <w:rsid w:val="003D3094"/>
    <w:rsid w:val="003D58EA"/>
    <w:rsid w:val="003E2C68"/>
    <w:rsid w:val="003E3A5A"/>
    <w:rsid w:val="003E5B09"/>
    <w:rsid w:val="003F1B1D"/>
    <w:rsid w:val="003F2D64"/>
    <w:rsid w:val="0040200B"/>
    <w:rsid w:val="004041AF"/>
    <w:rsid w:val="0040512A"/>
    <w:rsid w:val="0040778C"/>
    <w:rsid w:val="004078C9"/>
    <w:rsid w:val="004115C0"/>
    <w:rsid w:val="00420A08"/>
    <w:rsid w:val="00435348"/>
    <w:rsid w:val="0043664A"/>
    <w:rsid w:val="00443ED5"/>
    <w:rsid w:val="00446807"/>
    <w:rsid w:val="004558BF"/>
    <w:rsid w:val="004572DD"/>
    <w:rsid w:val="0046432E"/>
    <w:rsid w:val="004657A5"/>
    <w:rsid w:val="004670D4"/>
    <w:rsid w:val="0046712F"/>
    <w:rsid w:val="0047134B"/>
    <w:rsid w:val="00483E2E"/>
    <w:rsid w:val="00485787"/>
    <w:rsid w:val="00491872"/>
    <w:rsid w:val="004A3D80"/>
    <w:rsid w:val="004A61DF"/>
    <w:rsid w:val="004C58DC"/>
    <w:rsid w:val="004D6A24"/>
    <w:rsid w:val="004E5507"/>
    <w:rsid w:val="004E7121"/>
    <w:rsid w:val="004F4190"/>
    <w:rsid w:val="004F5A39"/>
    <w:rsid w:val="00500145"/>
    <w:rsid w:val="00506420"/>
    <w:rsid w:val="005124F0"/>
    <w:rsid w:val="00521899"/>
    <w:rsid w:val="00526213"/>
    <w:rsid w:val="00530557"/>
    <w:rsid w:val="00534C42"/>
    <w:rsid w:val="0053573B"/>
    <w:rsid w:val="005362C4"/>
    <w:rsid w:val="005367D5"/>
    <w:rsid w:val="0053688A"/>
    <w:rsid w:val="00536910"/>
    <w:rsid w:val="00537EB1"/>
    <w:rsid w:val="0054750B"/>
    <w:rsid w:val="00553CC3"/>
    <w:rsid w:val="00566FCC"/>
    <w:rsid w:val="0057361C"/>
    <w:rsid w:val="00573C09"/>
    <w:rsid w:val="00582707"/>
    <w:rsid w:val="00583259"/>
    <w:rsid w:val="0058402F"/>
    <w:rsid w:val="00590110"/>
    <w:rsid w:val="00594974"/>
    <w:rsid w:val="005B460E"/>
    <w:rsid w:val="005B7203"/>
    <w:rsid w:val="005E47F9"/>
    <w:rsid w:val="005F44FD"/>
    <w:rsid w:val="0060432D"/>
    <w:rsid w:val="0061185B"/>
    <w:rsid w:val="006161CE"/>
    <w:rsid w:val="0061753A"/>
    <w:rsid w:val="0062572C"/>
    <w:rsid w:val="00625CAA"/>
    <w:rsid w:val="006327BD"/>
    <w:rsid w:val="006358E9"/>
    <w:rsid w:val="006361C7"/>
    <w:rsid w:val="006379FD"/>
    <w:rsid w:val="0064048A"/>
    <w:rsid w:val="0064077B"/>
    <w:rsid w:val="00643D08"/>
    <w:rsid w:val="00646210"/>
    <w:rsid w:val="0064655F"/>
    <w:rsid w:val="00646B4F"/>
    <w:rsid w:val="00661405"/>
    <w:rsid w:val="00671AF0"/>
    <w:rsid w:val="006742F8"/>
    <w:rsid w:val="00684745"/>
    <w:rsid w:val="006850C4"/>
    <w:rsid w:val="006B07D8"/>
    <w:rsid w:val="006B2DDA"/>
    <w:rsid w:val="006C7554"/>
    <w:rsid w:val="006C7724"/>
    <w:rsid w:val="006D2904"/>
    <w:rsid w:val="006F4B07"/>
    <w:rsid w:val="006F7921"/>
    <w:rsid w:val="007066A7"/>
    <w:rsid w:val="0071260D"/>
    <w:rsid w:val="007144C2"/>
    <w:rsid w:val="007157D3"/>
    <w:rsid w:val="007228BA"/>
    <w:rsid w:val="0073456E"/>
    <w:rsid w:val="00735E0A"/>
    <w:rsid w:val="00736B0E"/>
    <w:rsid w:val="0073777F"/>
    <w:rsid w:val="0074414E"/>
    <w:rsid w:val="007448ED"/>
    <w:rsid w:val="00747194"/>
    <w:rsid w:val="00752B71"/>
    <w:rsid w:val="00766995"/>
    <w:rsid w:val="007827B3"/>
    <w:rsid w:val="007827E8"/>
    <w:rsid w:val="00795D70"/>
    <w:rsid w:val="007A0C53"/>
    <w:rsid w:val="007A346C"/>
    <w:rsid w:val="007B03EE"/>
    <w:rsid w:val="007C2022"/>
    <w:rsid w:val="007C6212"/>
    <w:rsid w:val="007C6F65"/>
    <w:rsid w:val="007C7DBA"/>
    <w:rsid w:val="007D0153"/>
    <w:rsid w:val="007D1317"/>
    <w:rsid w:val="007D558C"/>
    <w:rsid w:val="007D5C68"/>
    <w:rsid w:val="007E2565"/>
    <w:rsid w:val="007E75D8"/>
    <w:rsid w:val="007F291C"/>
    <w:rsid w:val="007F4C4A"/>
    <w:rsid w:val="00801FCF"/>
    <w:rsid w:val="00802CC8"/>
    <w:rsid w:val="008037C7"/>
    <w:rsid w:val="00803B2A"/>
    <w:rsid w:val="00810D31"/>
    <w:rsid w:val="00812D32"/>
    <w:rsid w:val="0081371D"/>
    <w:rsid w:val="00815E7A"/>
    <w:rsid w:val="0082165E"/>
    <w:rsid w:val="00837676"/>
    <w:rsid w:val="0084414A"/>
    <w:rsid w:val="0084722F"/>
    <w:rsid w:val="00850E39"/>
    <w:rsid w:val="008631D5"/>
    <w:rsid w:val="00870BA3"/>
    <w:rsid w:val="008755C8"/>
    <w:rsid w:val="008851E7"/>
    <w:rsid w:val="00891CE7"/>
    <w:rsid w:val="0089391C"/>
    <w:rsid w:val="008A1650"/>
    <w:rsid w:val="008A1B9A"/>
    <w:rsid w:val="008A65FF"/>
    <w:rsid w:val="008B7AE2"/>
    <w:rsid w:val="008B7E05"/>
    <w:rsid w:val="008C505B"/>
    <w:rsid w:val="008E614B"/>
    <w:rsid w:val="008F6093"/>
    <w:rsid w:val="008F642E"/>
    <w:rsid w:val="008F75A8"/>
    <w:rsid w:val="00901F91"/>
    <w:rsid w:val="00903F7B"/>
    <w:rsid w:val="00906D58"/>
    <w:rsid w:val="00911666"/>
    <w:rsid w:val="00911758"/>
    <w:rsid w:val="00914D9A"/>
    <w:rsid w:val="0093437E"/>
    <w:rsid w:val="00960825"/>
    <w:rsid w:val="00973C20"/>
    <w:rsid w:val="0098372F"/>
    <w:rsid w:val="009A0FB4"/>
    <w:rsid w:val="009A25FC"/>
    <w:rsid w:val="009B5FD9"/>
    <w:rsid w:val="009C2C39"/>
    <w:rsid w:val="009C3BEA"/>
    <w:rsid w:val="009C6F6B"/>
    <w:rsid w:val="009D16D7"/>
    <w:rsid w:val="009D34DA"/>
    <w:rsid w:val="009D4191"/>
    <w:rsid w:val="009E2796"/>
    <w:rsid w:val="009E7B93"/>
    <w:rsid w:val="00A03DEE"/>
    <w:rsid w:val="00A048D8"/>
    <w:rsid w:val="00A229F4"/>
    <w:rsid w:val="00A31E0B"/>
    <w:rsid w:val="00A32822"/>
    <w:rsid w:val="00A4752E"/>
    <w:rsid w:val="00A8026B"/>
    <w:rsid w:val="00A82887"/>
    <w:rsid w:val="00A84B30"/>
    <w:rsid w:val="00A85A62"/>
    <w:rsid w:val="00AA2BCA"/>
    <w:rsid w:val="00AB6A19"/>
    <w:rsid w:val="00AE0CB7"/>
    <w:rsid w:val="00AE4675"/>
    <w:rsid w:val="00AE4ADD"/>
    <w:rsid w:val="00AF1037"/>
    <w:rsid w:val="00B0398A"/>
    <w:rsid w:val="00B06ACA"/>
    <w:rsid w:val="00B12C49"/>
    <w:rsid w:val="00B13516"/>
    <w:rsid w:val="00B20F14"/>
    <w:rsid w:val="00B21D0D"/>
    <w:rsid w:val="00B518DD"/>
    <w:rsid w:val="00B6602D"/>
    <w:rsid w:val="00B71D6A"/>
    <w:rsid w:val="00B73C02"/>
    <w:rsid w:val="00B74665"/>
    <w:rsid w:val="00B75703"/>
    <w:rsid w:val="00B84BCE"/>
    <w:rsid w:val="00B91E7A"/>
    <w:rsid w:val="00BA10E6"/>
    <w:rsid w:val="00BA2AFC"/>
    <w:rsid w:val="00BA3D06"/>
    <w:rsid w:val="00BA3D1E"/>
    <w:rsid w:val="00BB18AB"/>
    <w:rsid w:val="00BC15D6"/>
    <w:rsid w:val="00BD1036"/>
    <w:rsid w:val="00BF01E9"/>
    <w:rsid w:val="00BF34CA"/>
    <w:rsid w:val="00BF48AE"/>
    <w:rsid w:val="00C044C9"/>
    <w:rsid w:val="00C12B65"/>
    <w:rsid w:val="00C13CA0"/>
    <w:rsid w:val="00C36FF6"/>
    <w:rsid w:val="00C45313"/>
    <w:rsid w:val="00C459E3"/>
    <w:rsid w:val="00C5229F"/>
    <w:rsid w:val="00C738B2"/>
    <w:rsid w:val="00C835B8"/>
    <w:rsid w:val="00C83E29"/>
    <w:rsid w:val="00C8493D"/>
    <w:rsid w:val="00C92433"/>
    <w:rsid w:val="00C96722"/>
    <w:rsid w:val="00CA1580"/>
    <w:rsid w:val="00CA4C81"/>
    <w:rsid w:val="00CB7443"/>
    <w:rsid w:val="00CC65B2"/>
    <w:rsid w:val="00CC6E18"/>
    <w:rsid w:val="00CD7AA1"/>
    <w:rsid w:val="00CE5142"/>
    <w:rsid w:val="00CE5180"/>
    <w:rsid w:val="00CF0D79"/>
    <w:rsid w:val="00CF10D4"/>
    <w:rsid w:val="00CF7C35"/>
    <w:rsid w:val="00D03672"/>
    <w:rsid w:val="00D11880"/>
    <w:rsid w:val="00D12A96"/>
    <w:rsid w:val="00D1324E"/>
    <w:rsid w:val="00D170AF"/>
    <w:rsid w:val="00D2117F"/>
    <w:rsid w:val="00D31745"/>
    <w:rsid w:val="00D42B86"/>
    <w:rsid w:val="00D57313"/>
    <w:rsid w:val="00D61E45"/>
    <w:rsid w:val="00D72C4F"/>
    <w:rsid w:val="00DB4B51"/>
    <w:rsid w:val="00DB5D4A"/>
    <w:rsid w:val="00DD33A0"/>
    <w:rsid w:val="00DF574F"/>
    <w:rsid w:val="00E0383D"/>
    <w:rsid w:val="00E07235"/>
    <w:rsid w:val="00E1077E"/>
    <w:rsid w:val="00E1746A"/>
    <w:rsid w:val="00E24EA0"/>
    <w:rsid w:val="00E25473"/>
    <w:rsid w:val="00E2773E"/>
    <w:rsid w:val="00E407FB"/>
    <w:rsid w:val="00E419D2"/>
    <w:rsid w:val="00E45EB8"/>
    <w:rsid w:val="00E525E9"/>
    <w:rsid w:val="00E5510C"/>
    <w:rsid w:val="00E63608"/>
    <w:rsid w:val="00E72294"/>
    <w:rsid w:val="00E73568"/>
    <w:rsid w:val="00E75465"/>
    <w:rsid w:val="00E81C2D"/>
    <w:rsid w:val="00E8686C"/>
    <w:rsid w:val="00E965FA"/>
    <w:rsid w:val="00EB22BF"/>
    <w:rsid w:val="00EB64FA"/>
    <w:rsid w:val="00EB6833"/>
    <w:rsid w:val="00EB749E"/>
    <w:rsid w:val="00EC1B1F"/>
    <w:rsid w:val="00EC2834"/>
    <w:rsid w:val="00EC6557"/>
    <w:rsid w:val="00EC7411"/>
    <w:rsid w:val="00ED02CA"/>
    <w:rsid w:val="00EE3EB0"/>
    <w:rsid w:val="00EE46DF"/>
    <w:rsid w:val="00EF3BD6"/>
    <w:rsid w:val="00EF4500"/>
    <w:rsid w:val="00EF68F0"/>
    <w:rsid w:val="00EF69DE"/>
    <w:rsid w:val="00F14581"/>
    <w:rsid w:val="00F206F2"/>
    <w:rsid w:val="00F4061D"/>
    <w:rsid w:val="00F4266E"/>
    <w:rsid w:val="00F43E0C"/>
    <w:rsid w:val="00F448D9"/>
    <w:rsid w:val="00F47E42"/>
    <w:rsid w:val="00F519DE"/>
    <w:rsid w:val="00F52645"/>
    <w:rsid w:val="00F54A8F"/>
    <w:rsid w:val="00F74FC6"/>
    <w:rsid w:val="00F819A6"/>
    <w:rsid w:val="00F88DA1"/>
    <w:rsid w:val="00F88DA1"/>
    <w:rsid w:val="00FA113C"/>
    <w:rsid w:val="00FA735A"/>
    <w:rsid w:val="00FA7986"/>
    <w:rsid w:val="00FC35D6"/>
    <w:rsid w:val="00FD4AA4"/>
    <w:rsid w:val="00FD5F39"/>
    <w:rsid w:val="00FD5FB7"/>
    <w:rsid w:val="00FD7851"/>
    <w:rsid w:val="00FE16A4"/>
    <w:rsid w:val="00FE6030"/>
    <w:rsid w:val="00FE63C3"/>
    <w:rsid w:val="0364FC6A"/>
    <w:rsid w:val="04184348"/>
    <w:rsid w:val="05119D99"/>
    <w:rsid w:val="085DF496"/>
    <w:rsid w:val="08B9D81B"/>
    <w:rsid w:val="09E53196"/>
    <w:rsid w:val="0ACB10F0"/>
    <w:rsid w:val="0F083753"/>
    <w:rsid w:val="0FDD8011"/>
    <w:rsid w:val="103F01C6"/>
    <w:rsid w:val="10ACD473"/>
    <w:rsid w:val="11E43A57"/>
    <w:rsid w:val="131C8413"/>
    <w:rsid w:val="14C9D7C7"/>
    <w:rsid w:val="15400349"/>
    <w:rsid w:val="1CD8B7F9"/>
    <w:rsid w:val="1DAD9EF6"/>
    <w:rsid w:val="1F6C7E05"/>
    <w:rsid w:val="2016607D"/>
    <w:rsid w:val="264ED575"/>
    <w:rsid w:val="275BB3D0"/>
    <w:rsid w:val="2DF1AF24"/>
    <w:rsid w:val="37912CE6"/>
    <w:rsid w:val="3AD2FA65"/>
    <w:rsid w:val="3E8D3219"/>
    <w:rsid w:val="4292337F"/>
    <w:rsid w:val="42EAF20F"/>
    <w:rsid w:val="45A37EC9"/>
    <w:rsid w:val="4745303B"/>
    <w:rsid w:val="4B7B194C"/>
    <w:rsid w:val="4CEA213D"/>
    <w:rsid w:val="5137549E"/>
    <w:rsid w:val="538B812C"/>
    <w:rsid w:val="553F18E8"/>
    <w:rsid w:val="57A951AC"/>
    <w:rsid w:val="5D762D26"/>
    <w:rsid w:val="5F3804C1"/>
    <w:rsid w:val="5F5252D6"/>
    <w:rsid w:val="5FDB3BD3"/>
    <w:rsid w:val="61B400D4"/>
    <w:rsid w:val="64443B6C"/>
    <w:rsid w:val="67218147"/>
    <w:rsid w:val="692B7567"/>
    <w:rsid w:val="6D0C5C47"/>
    <w:rsid w:val="6F26C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39F40"/>
  <w15:docId w15:val="{29D88A6B-C012-474D-8BD2-18CD010583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228BA"/>
    <w:rPr>
      <w:rFonts w:ascii="Arial" w:hAnsi="Arial"/>
      <w:sz w:val="24"/>
    </w:rPr>
  </w:style>
  <w:style w:type="paragraph" w:styleId="Heading1">
    <w:name w:val="heading 1"/>
    <w:basedOn w:val="Normal"/>
    <w:next w:val="Normal"/>
    <w:qFormat/>
    <w:rsid w:val="007228BA"/>
    <w:pPr>
      <w:keepNext/>
      <w:jc w:val="center"/>
      <w:outlineLvl w:val="0"/>
    </w:pPr>
    <w:rPr>
      <w:b/>
      <w:sz w:val="20"/>
    </w:rPr>
  </w:style>
  <w:style w:type="paragraph" w:styleId="Heading2">
    <w:name w:val="heading 2"/>
    <w:basedOn w:val="Normal"/>
    <w:next w:val="Normal"/>
    <w:link w:val="Heading2Char"/>
    <w:qFormat/>
    <w:rsid w:val="007228BA"/>
    <w:pPr>
      <w:keepNext/>
      <w:outlineLvl w:val="1"/>
    </w:pPr>
    <w:rPr>
      <w:b/>
    </w:rPr>
  </w:style>
  <w:style w:type="paragraph" w:styleId="Heading3">
    <w:name w:val="heading 3"/>
    <w:basedOn w:val="Normal"/>
    <w:next w:val="Normal"/>
    <w:qFormat/>
    <w:rsid w:val="007228BA"/>
    <w:pPr>
      <w:keepNext/>
      <w:jc w:val="center"/>
      <w:outlineLvl w:val="2"/>
    </w:pPr>
    <w:rPr>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7228BA"/>
    <w:pPr>
      <w:jc w:val="center"/>
    </w:pPr>
    <w:rPr>
      <w:b/>
    </w:rPr>
  </w:style>
  <w:style w:type="paragraph" w:styleId="Subtitle">
    <w:name w:val="Subtitle"/>
    <w:basedOn w:val="Normal"/>
    <w:qFormat/>
    <w:rsid w:val="007228BA"/>
    <w:pPr>
      <w:jc w:val="both"/>
    </w:pPr>
    <w:rPr>
      <w:b/>
    </w:rPr>
  </w:style>
  <w:style w:type="paragraph" w:styleId="Caption">
    <w:name w:val="caption"/>
    <w:basedOn w:val="Normal"/>
    <w:next w:val="Normal"/>
    <w:qFormat/>
    <w:rsid w:val="007228BA"/>
    <w:pPr>
      <w:jc w:val="center"/>
    </w:pPr>
    <w:rPr>
      <w:b/>
      <w:sz w:val="28"/>
    </w:rPr>
  </w:style>
  <w:style w:type="paragraph" w:styleId="BodyText2">
    <w:name w:val="Body Text 2"/>
    <w:basedOn w:val="Normal"/>
    <w:rsid w:val="007228BA"/>
    <w:rPr>
      <w:sz w:val="20"/>
    </w:rPr>
  </w:style>
  <w:style w:type="paragraph" w:styleId="EnvelopeAddress">
    <w:name w:val="envelope address"/>
    <w:basedOn w:val="Normal"/>
    <w:rsid w:val="007228BA"/>
    <w:pPr>
      <w:framePr w:w="7920" w:h="1980" w:hSpace="180" w:wrap="auto" w:hAnchor="page" w:xAlign="center" w:yAlign="bottom" w:hRule="exact"/>
      <w:ind w:left="2880"/>
    </w:pPr>
    <w:rPr>
      <w:rFonts w:ascii="Century Gothic" w:hAnsi="Century Gothic"/>
      <w:b/>
      <w:color w:val="000000"/>
    </w:rPr>
  </w:style>
  <w:style w:type="paragraph" w:styleId="NormalIndent">
    <w:name w:val="Normal Indent"/>
    <w:basedOn w:val="Normal"/>
    <w:rsid w:val="00906D58"/>
    <w:pPr>
      <w:ind w:left="720"/>
    </w:pPr>
  </w:style>
  <w:style w:type="paragraph" w:styleId="BodyText">
    <w:name w:val="Body Text"/>
    <w:basedOn w:val="Normal"/>
    <w:rsid w:val="00F4061D"/>
    <w:pPr>
      <w:widowControl w:val="0"/>
      <w:jc w:val="both"/>
    </w:pPr>
  </w:style>
  <w:style w:type="paragraph" w:styleId="BalloonText">
    <w:name w:val="Balloon Text"/>
    <w:basedOn w:val="Normal"/>
    <w:semiHidden/>
    <w:rsid w:val="0057361C"/>
    <w:rPr>
      <w:rFonts w:ascii="Tahoma" w:hAnsi="Tahoma" w:cs="Tahoma"/>
      <w:sz w:val="16"/>
      <w:szCs w:val="16"/>
    </w:rPr>
  </w:style>
  <w:style w:type="paragraph" w:styleId="Header">
    <w:name w:val="header"/>
    <w:basedOn w:val="Normal"/>
    <w:rsid w:val="002E28BE"/>
    <w:pPr>
      <w:tabs>
        <w:tab w:val="center" w:pos="4320"/>
        <w:tab w:val="right" w:pos="8640"/>
      </w:tabs>
    </w:pPr>
  </w:style>
  <w:style w:type="paragraph" w:styleId="Footer">
    <w:name w:val="footer"/>
    <w:basedOn w:val="Normal"/>
    <w:rsid w:val="002E28BE"/>
    <w:pPr>
      <w:tabs>
        <w:tab w:val="center" w:pos="4320"/>
        <w:tab w:val="right" w:pos="8640"/>
      </w:tabs>
    </w:pPr>
  </w:style>
  <w:style w:type="table" w:styleId="TableGrid">
    <w:name w:val="Table Grid"/>
    <w:basedOn w:val="TableNormal"/>
    <w:rsid w:val="000748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rsid w:val="002E6E9C"/>
    <w:rPr>
      <w:rFonts w:ascii="Arial" w:hAnsi="Arial"/>
      <w:b/>
      <w:sz w:val="24"/>
    </w:rPr>
  </w:style>
  <w:style w:type="paragraph" w:styleId="DocumentMap">
    <w:name w:val="Document Map"/>
    <w:basedOn w:val="Normal"/>
    <w:link w:val="DocumentMapChar"/>
    <w:rsid w:val="0015212B"/>
    <w:rPr>
      <w:rFonts w:ascii="Tahoma" w:hAnsi="Tahoma" w:cs="Tahoma"/>
      <w:sz w:val="16"/>
      <w:szCs w:val="16"/>
    </w:rPr>
  </w:style>
  <w:style w:type="character" w:styleId="DocumentMapChar" w:customStyle="1">
    <w:name w:val="Document Map Char"/>
    <w:basedOn w:val="DefaultParagraphFont"/>
    <w:link w:val="DocumentMap"/>
    <w:rsid w:val="0015212B"/>
    <w:rPr>
      <w:rFonts w:ascii="Tahoma" w:hAnsi="Tahoma" w:cs="Tahoma"/>
      <w:sz w:val="16"/>
      <w:szCs w:val="16"/>
    </w:rPr>
  </w:style>
  <w:style w:type="paragraph" w:styleId="ListParagraph">
    <w:name w:val="List Paragraph"/>
    <w:basedOn w:val="Normal"/>
    <w:uiPriority w:val="34"/>
    <w:qFormat/>
    <w:rsid w:val="006742F8"/>
    <w:pPr>
      <w:ind w:left="720"/>
      <w:contextualSpacing/>
    </w:pPr>
  </w:style>
  <w:style w:type="character" w:styleId="TitleChar" w:customStyle="1">
    <w:name w:val="Title Char"/>
    <w:basedOn w:val="DefaultParagraphFont"/>
    <w:link w:val="Title"/>
    <w:rsid w:val="000F5CF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570521">
      <w:bodyDiv w:val="1"/>
      <w:marLeft w:val="0"/>
      <w:marRight w:val="0"/>
      <w:marTop w:val="0"/>
      <w:marBottom w:val="0"/>
      <w:divBdr>
        <w:top w:val="none" w:sz="0" w:space="0" w:color="auto"/>
        <w:left w:val="none" w:sz="0" w:space="0" w:color="auto"/>
        <w:bottom w:val="none" w:sz="0" w:space="0" w:color="auto"/>
        <w:right w:val="none" w:sz="0" w:space="0" w:color="auto"/>
      </w:divBdr>
    </w:div>
    <w:div w:id="1811941446">
      <w:bodyDiv w:val="1"/>
      <w:marLeft w:val="0"/>
      <w:marRight w:val="0"/>
      <w:marTop w:val="0"/>
      <w:marBottom w:val="0"/>
      <w:divBdr>
        <w:top w:val="none" w:sz="0" w:space="0" w:color="auto"/>
        <w:left w:val="none" w:sz="0" w:space="0" w:color="auto"/>
        <w:bottom w:val="none" w:sz="0" w:space="0" w:color="auto"/>
        <w:right w:val="none" w:sz="0" w:space="0" w:color="auto"/>
      </w:divBdr>
    </w:div>
    <w:div w:id="205465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04EE646C2CF34C9A1A8EB0C25108D5" ma:contentTypeVersion="6" ma:contentTypeDescription="Create a new document." ma:contentTypeScope="" ma:versionID="f1b06ada45cc2f3764167c672bd79c0b">
  <xsd:schema xmlns:xsd="http://www.w3.org/2001/XMLSchema" xmlns:xs="http://www.w3.org/2001/XMLSchema" xmlns:p="http://schemas.microsoft.com/office/2006/metadata/properties" xmlns:ns2="ab068095-39b2-42e5-9270-d6bdd0cca2cf" xmlns:ns3="e6b0221c-9fd7-4aa9-ab85-d29b5a59277b" targetNamespace="http://schemas.microsoft.com/office/2006/metadata/properties" ma:root="true" ma:fieldsID="e03d513db5fc323ff6662daff5b80a4d" ns2:_="" ns3:_="">
    <xsd:import namespace="ab068095-39b2-42e5-9270-d6bdd0cca2cf"/>
    <xsd:import namespace="e6b0221c-9fd7-4aa9-ab85-d29b5a5927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68095-39b2-42e5-9270-d6bdd0cca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0221c-9fd7-4aa9-ab85-d29b5a59277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92C40-BF0E-422B-9EFA-389C6A213F6C}">
  <ds:schemaRefs>
    <ds:schemaRef ds:uri="http://schemas.openxmlformats.org/officeDocument/2006/bibliography"/>
  </ds:schemaRefs>
</ds:datastoreItem>
</file>

<file path=customXml/itemProps2.xml><?xml version="1.0" encoding="utf-8"?>
<ds:datastoreItem xmlns:ds="http://schemas.openxmlformats.org/officeDocument/2006/customXml" ds:itemID="{6084713E-1614-4F10-9D69-F8C7D1F1EBE7}">
  <ds:schemaRefs>
    <ds:schemaRef ds:uri="http://schemas.microsoft.com/sharepoint/v3/contenttype/forms"/>
  </ds:schemaRefs>
</ds:datastoreItem>
</file>

<file path=customXml/itemProps3.xml><?xml version="1.0" encoding="utf-8"?>
<ds:datastoreItem xmlns:ds="http://schemas.openxmlformats.org/officeDocument/2006/customXml" ds:itemID="{C4A58DD9-8D3E-4FF5-B7CB-63364E68985D}">
  <ds:schemaRefs>
    <ds:schemaRef ds:uri="http://schemas.microsoft.com/office/2006/metadata/properties"/>
    <ds:schemaRef ds:uri="CF06E7AC-94C8-4449-AB6F-E6CFBD6240E2"/>
  </ds:schemaRefs>
</ds:datastoreItem>
</file>

<file path=customXml/itemProps4.xml><?xml version="1.0" encoding="utf-8"?>
<ds:datastoreItem xmlns:ds="http://schemas.openxmlformats.org/officeDocument/2006/customXml" ds:itemID="{FCB3933D-1F66-4954-B56A-0CF6C6F359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LFHA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Assets Admin Coordinator 2022</dc:title>
  <dc:creator>Brendan Peacock</dc:creator>
  <lastModifiedBy>Shannon Webb</lastModifiedBy>
  <revision>4</revision>
  <lastPrinted>2012-12-10T11:38:00.0000000Z</lastPrinted>
  <dcterms:created xsi:type="dcterms:W3CDTF">2024-08-16T11:58:00.0000000Z</dcterms:created>
  <dcterms:modified xsi:type="dcterms:W3CDTF">2026-07-15T14:33:02.2510312Z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Jill Hellings</vt:lpwstr>
  </property>
  <property fmtid="{D5CDD505-2E9C-101B-9397-08002B2CF9AE}" pid="4" name="Department">
    <vt:lpwstr>Neighbourhood Services</vt:lpwstr>
  </property>
  <property fmtid="{D5CDD505-2E9C-101B-9397-08002B2CF9AE}" pid="5" name="Status">
    <vt:lpwstr>Final</vt:lpwstr>
  </property>
  <property fmtid="{D5CDD505-2E9C-101B-9397-08002B2CF9AE}" pid="6" name="ContentTypeId">
    <vt:lpwstr>0x010100C704EE646C2CF34C9A1A8EB0C25108D5</vt:lpwstr>
  </property>
</Properties>
</file>