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A8898" w14:textId="77777777" w:rsidR="006B2AF4" w:rsidRDefault="006B2AF4" w:rsidP="006B2AF4">
      <w:pPr>
        <w:ind w:left="-284"/>
        <w:jc w:val="right"/>
      </w:pPr>
    </w:p>
    <w:tbl>
      <w:tblPr>
        <w:tblStyle w:val="TableGrid"/>
        <w:tblW w:w="0" w:type="auto"/>
        <w:tblLayout w:type="fixed"/>
        <w:tblLook w:val="01E0" w:firstRow="1" w:lastRow="1" w:firstColumn="1" w:lastColumn="1" w:noHBand="0" w:noVBand="0"/>
      </w:tblPr>
      <w:tblGrid>
        <w:gridCol w:w="1704"/>
        <w:gridCol w:w="2974"/>
        <w:gridCol w:w="1845"/>
        <w:gridCol w:w="3401"/>
      </w:tblGrid>
      <w:tr w:rsidR="006B2AF4" w14:paraId="7C03B7CC" w14:textId="77777777" w:rsidTr="006B2AF4">
        <w:trPr>
          <w:trHeight w:val="510"/>
        </w:trPr>
        <w:tc>
          <w:tcPr>
            <w:tcW w:w="9924" w:type="dxa"/>
            <w:gridSpan w:val="4"/>
          </w:tcPr>
          <w:p w14:paraId="2D1AE659" w14:textId="77777777" w:rsidR="006B2AF4" w:rsidRDefault="006B2AF4">
            <w:pPr>
              <w:pStyle w:val="TableParagraph"/>
              <w:spacing w:before="163"/>
              <w:ind w:left="129"/>
              <w:rPr>
                <w:b/>
                <w:sz w:val="24"/>
              </w:rPr>
            </w:pPr>
            <w:r w:rsidRPr="006B2AF4">
              <w:rPr>
                <w:b/>
                <w:color w:val="09A0B0"/>
                <w:sz w:val="24"/>
              </w:rPr>
              <w:t>Job</w:t>
            </w:r>
            <w:r w:rsidRPr="006B2AF4">
              <w:rPr>
                <w:b/>
                <w:color w:val="09A0B0"/>
                <w:spacing w:val="-2"/>
                <w:sz w:val="24"/>
              </w:rPr>
              <w:t xml:space="preserve"> Description</w:t>
            </w:r>
          </w:p>
        </w:tc>
      </w:tr>
      <w:tr w:rsidR="006B2AF4" w14:paraId="53BB6CE5" w14:textId="77777777" w:rsidTr="006B2AF4">
        <w:trPr>
          <w:trHeight w:val="676"/>
        </w:trPr>
        <w:tc>
          <w:tcPr>
            <w:tcW w:w="1704" w:type="dxa"/>
          </w:tcPr>
          <w:p w14:paraId="35AF1AA6" w14:textId="77777777" w:rsidR="006B2AF4" w:rsidRPr="006B2AF4" w:rsidRDefault="006B2AF4">
            <w:pPr>
              <w:pStyle w:val="TableParagraph"/>
              <w:spacing w:before="105"/>
              <w:ind w:left="107"/>
            </w:pPr>
            <w:r w:rsidRPr="006B2AF4">
              <w:t>Job</w:t>
            </w:r>
            <w:r w:rsidRPr="006B2AF4">
              <w:rPr>
                <w:spacing w:val="-1"/>
              </w:rPr>
              <w:t xml:space="preserve"> </w:t>
            </w:r>
            <w:r w:rsidRPr="006B2AF4">
              <w:rPr>
                <w:spacing w:val="-2"/>
              </w:rPr>
              <w:t>title:</w:t>
            </w:r>
          </w:p>
        </w:tc>
        <w:tc>
          <w:tcPr>
            <w:tcW w:w="2974" w:type="dxa"/>
          </w:tcPr>
          <w:p w14:paraId="199E30CB" w14:textId="69EC8D0B" w:rsidR="006B2AF4" w:rsidRPr="000A03F2" w:rsidRDefault="00A512BC">
            <w:pPr>
              <w:pStyle w:val="TableParagraph"/>
              <w:spacing w:before="105"/>
              <w:ind w:left="122" w:right="247"/>
              <w:rPr>
                <w:b/>
                <w:bCs/>
              </w:rPr>
            </w:pPr>
            <w:r>
              <w:rPr>
                <w:b/>
                <w:bCs/>
              </w:rPr>
              <w:t>Income Manager</w:t>
            </w:r>
          </w:p>
        </w:tc>
        <w:tc>
          <w:tcPr>
            <w:tcW w:w="1845" w:type="dxa"/>
          </w:tcPr>
          <w:p w14:paraId="64C29118" w14:textId="77777777" w:rsidR="006B2AF4" w:rsidRPr="006B2AF4" w:rsidRDefault="006B2AF4">
            <w:pPr>
              <w:pStyle w:val="TableParagraph"/>
              <w:spacing w:before="105"/>
              <w:ind w:left="123"/>
            </w:pPr>
            <w:r w:rsidRPr="006B2AF4">
              <w:rPr>
                <w:spacing w:val="-2"/>
              </w:rPr>
              <w:t>Location:</w:t>
            </w:r>
          </w:p>
        </w:tc>
        <w:tc>
          <w:tcPr>
            <w:tcW w:w="3401" w:type="dxa"/>
          </w:tcPr>
          <w:p w14:paraId="17452C26" w14:textId="60FA1100" w:rsidR="006B2AF4" w:rsidRDefault="00A512BC">
            <w:pPr>
              <w:pStyle w:val="TableParagraph"/>
              <w:spacing w:before="107"/>
              <w:ind w:left="106"/>
            </w:pPr>
            <w:r>
              <w:t>Cheshire / Merseyside</w:t>
            </w:r>
          </w:p>
        </w:tc>
      </w:tr>
      <w:tr w:rsidR="006B2AF4" w14:paraId="3A206729" w14:textId="77777777" w:rsidTr="006B2AF4">
        <w:trPr>
          <w:trHeight w:val="685"/>
        </w:trPr>
        <w:tc>
          <w:tcPr>
            <w:tcW w:w="1704" w:type="dxa"/>
          </w:tcPr>
          <w:p w14:paraId="584D64C8" w14:textId="77777777" w:rsidR="006B2AF4" w:rsidRPr="006B2AF4" w:rsidRDefault="006B2AF4">
            <w:pPr>
              <w:pStyle w:val="TableParagraph"/>
              <w:spacing w:before="115"/>
              <w:ind w:left="107"/>
            </w:pPr>
            <w:r w:rsidRPr="006B2AF4">
              <w:rPr>
                <w:spacing w:val="-2"/>
              </w:rPr>
              <w:t xml:space="preserve">Responsible </w:t>
            </w:r>
            <w:r w:rsidRPr="006B2AF4">
              <w:rPr>
                <w:spacing w:val="-4"/>
              </w:rPr>
              <w:t>for:</w:t>
            </w:r>
          </w:p>
        </w:tc>
        <w:tc>
          <w:tcPr>
            <w:tcW w:w="2974" w:type="dxa"/>
          </w:tcPr>
          <w:p w14:paraId="3F8D721C" w14:textId="77777777" w:rsidR="000A03F2" w:rsidRPr="000A03F2" w:rsidRDefault="000A03F2">
            <w:pPr>
              <w:pStyle w:val="TableParagraph"/>
              <w:ind w:left="0"/>
              <w:rPr>
                <w:sz w:val="16"/>
                <w:szCs w:val="16"/>
              </w:rPr>
            </w:pPr>
          </w:p>
          <w:p w14:paraId="6BBAA835" w14:textId="1DCD2FB4" w:rsidR="003218BB" w:rsidRDefault="00B61399" w:rsidP="00E4280D">
            <w:pPr>
              <w:pStyle w:val="TableParagraph"/>
              <w:ind w:left="0"/>
            </w:pPr>
            <w:r>
              <w:t>Supervision and management of:</w:t>
            </w:r>
            <w:r w:rsidR="00750CD7">
              <w:t xml:space="preserve"> Around 9FTE including</w:t>
            </w:r>
          </w:p>
          <w:p w14:paraId="0548A27C" w14:textId="3FDE9E3A" w:rsidR="00B61399" w:rsidRDefault="00B61399" w:rsidP="00E4280D">
            <w:pPr>
              <w:pStyle w:val="TableParagraph"/>
              <w:ind w:left="0"/>
            </w:pPr>
            <w:r>
              <w:t>Income Officers</w:t>
            </w:r>
            <w:r w:rsidR="00750CD7">
              <w:t xml:space="preserve"> and advisors</w:t>
            </w:r>
          </w:p>
          <w:p w14:paraId="2C203376" w14:textId="4E3ED914" w:rsidR="00B61399" w:rsidRPr="00B61399" w:rsidRDefault="00B61399" w:rsidP="00E4280D">
            <w:pPr>
              <w:pStyle w:val="TableParagraph"/>
              <w:ind w:left="0"/>
              <w:rPr>
                <w:sz w:val="16"/>
                <w:szCs w:val="16"/>
              </w:rPr>
            </w:pPr>
          </w:p>
        </w:tc>
        <w:tc>
          <w:tcPr>
            <w:tcW w:w="1845" w:type="dxa"/>
          </w:tcPr>
          <w:p w14:paraId="6A62F16F" w14:textId="77777777" w:rsidR="006B2AF4" w:rsidRPr="006B2AF4" w:rsidRDefault="006B2AF4">
            <w:pPr>
              <w:pStyle w:val="TableParagraph"/>
              <w:spacing w:before="115"/>
              <w:ind w:left="123" w:right="177"/>
            </w:pPr>
            <w:r w:rsidRPr="006B2AF4">
              <w:rPr>
                <w:spacing w:val="-2"/>
              </w:rPr>
              <w:t xml:space="preserve">Responsible </w:t>
            </w:r>
            <w:r w:rsidRPr="006B2AF4">
              <w:rPr>
                <w:spacing w:val="-4"/>
              </w:rPr>
              <w:t>to:</w:t>
            </w:r>
          </w:p>
        </w:tc>
        <w:tc>
          <w:tcPr>
            <w:tcW w:w="3401" w:type="dxa"/>
          </w:tcPr>
          <w:p w14:paraId="70D518AC" w14:textId="729AEC65" w:rsidR="006B2AF4" w:rsidRDefault="00B61399">
            <w:pPr>
              <w:pStyle w:val="TableParagraph"/>
              <w:spacing w:before="117"/>
              <w:ind w:left="106"/>
            </w:pPr>
            <w:r>
              <w:t>Head of Income</w:t>
            </w:r>
            <w:r w:rsidR="00750CD7">
              <w:t xml:space="preserve"> and lettings</w:t>
            </w:r>
          </w:p>
        </w:tc>
      </w:tr>
    </w:tbl>
    <w:p w14:paraId="4523F20F" w14:textId="5BBC5642" w:rsidR="006B2AF4" w:rsidRDefault="006B2AF4" w:rsidP="006B2AF4">
      <w:pPr>
        <w:ind w:left="-284"/>
        <w:jc w:val="right"/>
      </w:pPr>
    </w:p>
    <w:p w14:paraId="0DFFDC6E" w14:textId="77777777" w:rsidR="006B2AF4" w:rsidRDefault="006B2AF4" w:rsidP="006B2AF4">
      <w:pPr>
        <w:pStyle w:val="BodyText"/>
        <w:spacing w:before="7"/>
        <w:rPr>
          <w:rFonts w:ascii="Times New Roman"/>
          <w:sz w:val="21"/>
        </w:rPr>
      </w:pPr>
    </w:p>
    <w:tbl>
      <w:tblPr>
        <w:tblStyle w:val="TableGrid"/>
        <w:tblW w:w="0" w:type="auto"/>
        <w:tblLayout w:type="fixed"/>
        <w:tblLook w:val="01E0" w:firstRow="1" w:lastRow="1" w:firstColumn="1" w:lastColumn="1" w:noHBand="0" w:noVBand="0"/>
      </w:tblPr>
      <w:tblGrid>
        <w:gridCol w:w="4965"/>
        <w:gridCol w:w="4962"/>
      </w:tblGrid>
      <w:tr w:rsidR="006B2AF4" w14:paraId="51E19F45" w14:textId="77777777" w:rsidTr="00AA010E">
        <w:trPr>
          <w:trHeight w:val="520"/>
        </w:trPr>
        <w:tc>
          <w:tcPr>
            <w:tcW w:w="9927" w:type="dxa"/>
            <w:gridSpan w:val="2"/>
          </w:tcPr>
          <w:p w14:paraId="2BB82148" w14:textId="77777777" w:rsidR="006B2AF4" w:rsidRDefault="006B2AF4">
            <w:pPr>
              <w:pStyle w:val="TableParagraph"/>
              <w:spacing w:before="163"/>
              <w:ind w:left="129"/>
              <w:rPr>
                <w:b/>
                <w:sz w:val="24"/>
              </w:rPr>
            </w:pPr>
            <w:r w:rsidRPr="006B2AF4">
              <w:rPr>
                <w:b/>
                <w:color w:val="09A0B0"/>
                <w:sz w:val="24"/>
              </w:rPr>
              <w:t>Overview</w:t>
            </w:r>
            <w:r w:rsidRPr="006B2AF4">
              <w:rPr>
                <w:b/>
                <w:color w:val="09A0B0"/>
                <w:spacing w:val="2"/>
                <w:sz w:val="24"/>
              </w:rPr>
              <w:t xml:space="preserve"> </w:t>
            </w:r>
            <w:r w:rsidRPr="006B2AF4">
              <w:rPr>
                <w:b/>
                <w:color w:val="09A0B0"/>
                <w:sz w:val="24"/>
              </w:rPr>
              <w:t>of</w:t>
            </w:r>
            <w:r w:rsidRPr="006B2AF4">
              <w:rPr>
                <w:b/>
                <w:color w:val="09A0B0"/>
                <w:spacing w:val="-2"/>
                <w:sz w:val="24"/>
              </w:rPr>
              <w:t xml:space="preserve"> </w:t>
            </w:r>
            <w:r w:rsidRPr="006B2AF4">
              <w:rPr>
                <w:b/>
                <w:color w:val="09A0B0"/>
                <w:sz w:val="24"/>
              </w:rPr>
              <w:t>the</w:t>
            </w:r>
            <w:r w:rsidRPr="006B2AF4">
              <w:rPr>
                <w:b/>
                <w:color w:val="09A0B0"/>
                <w:spacing w:val="-1"/>
                <w:sz w:val="24"/>
              </w:rPr>
              <w:t xml:space="preserve"> </w:t>
            </w:r>
            <w:r w:rsidRPr="006B2AF4">
              <w:rPr>
                <w:b/>
                <w:color w:val="09A0B0"/>
                <w:spacing w:val="-4"/>
                <w:sz w:val="24"/>
              </w:rPr>
              <w:t>role</w:t>
            </w:r>
          </w:p>
        </w:tc>
      </w:tr>
      <w:tr w:rsidR="006B2AF4" w14:paraId="0FAE63EC" w14:textId="77777777" w:rsidTr="00E35571">
        <w:trPr>
          <w:trHeight w:val="3082"/>
        </w:trPr>
        <w:tc>
          <w:tcPr>
            <w:tcW w:w="9927" w:type="dxa"/>
            <w:gridSpan w:val="2"/>
            <w:tcBorders>
              <w:top w:val="single" w:sz="2" w:space="0" w:color="auto"/>
            </w:tcBorders>
          </w:tcPr>
          <w:p w14:paraId="57A80B48" w14:textId="77777777" w:rsidR="006B2AF4" w:rsidRDefault="006B2AF4">
            <w:pPr>
              <w:pStyle w:val="TableParagraph"/>
              <w:ind w:left="0"/>
              <w:rPr>
                <w:rFonts w:ascii="Times New Roman"/>
                <w:sz w:val="26"/>
              </w:rPr>
            </w:pPr>
          </w:p>
          <w:p w14:paraId="5F7889B5" w14:textId="596F455E" w:rsidR="00FA6ED4" w:rsidRPr="00FA6ED4" w:rsidRDefault="00FA6ED4" w:rsidP="00FA6ED4">
            <w:pPr>
              <w:pStyle w:val="TableParagraph"/>
              <w:tabs>
                <w:tab w:val="left" w:pos="887"/>
                <w:tab w:val="left" w:pos="888"/>
              </w:tabs>
              <w:spacing w:before="126"/>
              <w:ind w:left="887" w:right="231"/>
            </w:pPr>
            <w:r>
              <w:t>T</w:t>
            </w:r>
            <w:r w:rsidRPr="00FA6ED4">
              <w:t>o lead and inspire a team of Income Officers responsible for effective rent collection and debt prevention from current tenants, with a strong emphasis on tenancy sustainment. The postholder will drive performance, deliver coaching and development, and work collaboratively with internal and external stakeholders to ensure high-quality, customer-focused service delivery in line with Plus Dane’s mission and values.</w:t>
            </w:r>
          </w:p>
          <w:p w14:paraId="64C5B49A" w14:textId="36C40181" w:rsidR="000F0A44" w:rsidRPr="00E35571" w:rsidRDefault="000F0A44" w:rsidP="00F26D6F">
            <w:pPr>
              <w:pStyle w:val="TableParagraph"/>
              <w:tabs>
                <w:tab w:val="left" w:pos="887"/>
                <w:tab w:val="left" w:pos="888"/>
              </w:tabs>
              <w:spacing w:before="126"/>
              <w:ind w:left="887" w:right="231"/>
            </w:pPr>
          </w:p>
        </w:tc>
      </w:tr>
      <w:tr w:rsidR="006B2AF4" w14:paraId="089B423C" w14:textId="77777777" w:rsidTr="00AA010E">
        <w:trPr>
          <w:trHeight w:val="494"/>
        </w:trPr>
        <w:tc>
          <w:tcPr>
            <w:tcW w:w="9927" w:type="dxa"/>
            <w:gridSpan w:val="2"/>
          </w:tcPr>
          <w:p w14:paraId="303BFE65" w14:textId="77777777" w:rsidR="006B2AF4" w:rsidRDefault="006B2AF4">
            <w:pPr>
              <w:pStyle w:val="TableParagraph"/>
              <w:spacing w:before="137"/>
              <w:ind w:left="129"/>
              <w:rPr>
                <w:b/>
                <w:sz w:val="24"/>
              </w:rPr>
            </w:pPr>
            <w:r w:rsidRPr="006B2AF4">
              <w:rPr>
                <w:b/>
                <w:color w:val="09A0B0"/>
                <w:sz w:val="24"/>
              </w:rPr>
              <w:t>Main</w:t>
            </w:r>
            <w:r w:rsidRPr="006B2AF4">
              <w:rPr>
                <w:b/>
                <w:color w:val="09A0B0"/>
                <w:spacing w:val="-12"/>
                <w:sz w:val="24"/>
              </w:rPr>
              <w:t xml:space="preserve"> </w:t>
            </w:r>
            <w:r w:rsidRPr="006B2AF4">
              <w:rPr>
                <w:b/>
                <w:color w:val="09A0B0"/>
                <w:sz w:val="24"/>
              </w:rPr>
              <w:t>responsibilities</w:t>
            </w:r>
            <w:r w:rsidRPr="006B2AF4">
              <w:rPr>
                <w:b/>
                <w:color w:val="09A0B0"/>
                <w:spacing w:val="-13"/>
                <w:sz w:val="24"/>
              </w:rPr>
              <w:t xml:space="preserve"> </w:t>
            </w:r>
            <w:r w:rsidRPr="006B2AF4">
              <w:rPr>
                <w:b/>
                <w:color w:val="09A0B0"/>
                <w:sz w:val="24"/>
              </w:rPr>
              <w:t>and</w:t>
            </w:r>
            <w:r w:rsidRPr="006B2AF4">
              <w:rPr>
                <w:b/>
                <w:color w:val="09A0B0"/>
                <w:spacing w:val="-12"/>
                <w:sz w:val="24"/>
              </w:rPr>
              <w:t xml:space="preserve"> </w:t>
            </w:r>
            <w:r w:rsidRPr="006B2AF4">
              <w:rPr>
                <w:b/>
                <w:color w:val="09A0B0"/>
                <w:spacing w:val="-2"/>
                <w:sz w:val="24"/>
              </w:rPr>
              <w:t>accountabilities</w:t>
            </w:r>
          </w:p>
        </w:tc>
      </w:tr>
      <w:tr w:rsidR="00E35571" w14:paraId="4ADA084A" w14:textId="77777777" w:rsidTr="00AA010E">
        <w:trPr>
          <w:trHeight w:val="494"/>
        </w:trPr>
        <w:tc>
          <w:tcPr>
            <w:tcW w:w="9927" w:type="dxa"/>
            <w:gridSpan w:val="2"/>
          </w:tcPr>
          <w:p w14:paraId="66A2E4CD" w14:textId="77777777" w:rsidR="002F416D" w:rsidRPr="002F416D" w:rsidRDefault="002F416D" w:rsidP="002F416D">
            <w:pPr>
              <w:pStyle w:val="TableParagraph"/>
              <w:spacing w:before="137"/>
              <w:ind w:left="0"/>
              <w:rPr>
                <w:b/>
              </w:rPr>
            </w:pPr>
            <w:r w:rsidRPr="002F416D">
              <w:rPr>
                <w:b/>
              </w:rPr>
              <w:t>Service Delivery &amp; Development</w:t>
            </w:r>
          </w:p>
          <w:p w14:paraId="5C30E02D" w14:textId="31211F6E" w:rsidR="002F416D" w:rsidRPr="002F416D" w:rsidRDefault="002F416D" w:rsidP="004C35EF">
            <w:pPr>
              <w:pStyle w:val="TableParagraph"/>
              <w:numPr>
                <w:ilvl w:val="0"/>
                <w:numId w:val="10"/>
              </w:numPr>
              <w:spacing w:before="137"/>
              <w:rPr>
                <w:bCs/>
              </w:rPr>
            </w:pPr>
            <w:r w:rsidRPr="002F416D">
              <w:rPr>
                <w:bCs/>
              </w:rPr>
              <w:t>Line management responsibilities for staff within the Income service, ensuring that customers are dealt with promptly, courteously and efficiently in accordance with Plus Dane’s Income Policy and Procedures</w:t>
            </w:r>
            <w:r w:rsidR="00D72FA4">
              <w:rPr>
                <w:bCs/>
              </w:rPr>
              <w:t>.</w:t>
            </w:r>
          </w:p>
          <w:p w14:paraId="678F9DF3" w14:textId="2146B882" w:rsidR="002F416D" w:rsidRPr="002F416D" w:rsidRDefault="002F416D" w:rsidP="004C35EF">
            <w:pPr>
              <w:pStyle w:val="TableParagraph"/>
              <w:numPr>
                <w:ilvl w:val="0"/>
                <w:numId w:val="10"/>
              </w:numPr>
              <w:spacing w:before="137"/>
              <w:rPr>
                <w:bCs/>
              </w:rPr>
            </w:pPr>
            <w:r w:rsidRPr="002F416D">
              <w:rPr>
                <w:bCs/>
              </w:rPr>
              <w:t>Directly deliver a choice of services to customers, ensuring that all contacts and actions are recorded in the CRM system, aiming for maximum levels of customer satisfaction</w:t>
            </w:r>
            <w:r w:rsidR="00D72FA4">
              <w:rPr>
                <w:bCs/>
              </w:rPr>
              <w:t>.</w:t>
            </w:r>
          </w:p>
          <w:p w14:paraId="49A85C4E" w14:textId="08F10483" w:rsidR="002F416D" w:rsidRDefault="002F416D" w:rsidP="004C35EF">
            <w:pPr>
              <w:pStyle w:val="TableParagraph"/>
              <w:numPr>
                <w:ilvl w:val="0"/>
                <w:numId w:val="10"/>
              </w:numPr>
              <w:spacing w:before="137"/>
              <w:rPr>
                <w:bCs/>
              </w:rPr>
            </w:pPr>
            <w:r w:rsidRPr="002F416D">
              <w:rPr>
                <w:bCs/>
              </w:rPr>
              <w:t>Identify any training and development needs through regular one to ones, performance reviews, coaching and training</w:t>
            </w:r>
            <w:r w:rsidR="00D72FA4">
              <w:rPr>
                <w:bCs/>
              </w:rPr>
              <w:t>.</w:t>
            </w:r>
          </w:p>
          <w:p w14:paraId="60B9395A" w14:textId="1FFEAE26" w:rsidR="005E396A" w:rsidRDefault="005E396A" w:rsidP="004C35EF">
            <w:pPr>
              <w:pStyle w:val="TableParagraph"/>
              <w:numPr>
                <w:ilvl w:val="0"/>
                <w:numId w:val="10"/>
              </w:numPr>
              <w:spacing w:before="137"/>
              <w:rPr>
                <w:bCs/>
              </w:rPr>
            </w:pPr>
            <w:r w:rsidRPr="005E396A">
              <w:rPr>
                <w:bCs/>
              </w:rPr>
              <w:t>Promote a preventative, supportive approach to income collection, working proactively with tenants to sustain tenancies and avoid legal action wherever possible.</w:t>
            </w:r>
          </w:p>
          <w:p w14:paraId="6A32F013" w14:textId="77777777" w:rsidR="009E7B01" w:rsidRDefault="009E7B01" w:rsidP="004C35EF">
            <w:pPr>
              <w:pStyle w:val="NormalWeb"/>
              <w:numPr>
                <w:ilvl w:val="0"/>
                <w:numId w:val="10"/>
              </w:numPr>
            </w:pPr>
            <w:r>
              <w:t>Foster a culture of continuous development through structured coaching, mentoring, and skill-building for team members.</w:t>
            </w:r>
          </w:p>
          <w:p w14:paraId="5022AA30" w14:textId="44E32B4F" w:rsidR="009E7B01" w:rsidRPr="009E7B01" w:rsidRDefault="009E7B01" w:rsidP="00F26D6F">
            <w:pPr>
              <w:pStyle w:val="NormalWeb"/>
              <w:numPr>
                <w:ilvl w:val="0"/>
                <w:numId w:val="10"/>
              </w:numPr>
            </w:pPr>
            <w:r>
              <w:t>Work in partnership with internal teams and external agencies to support residents with complex needs affecting their ability to pay rent.</w:t>
            </w:r>
          </w:p>
          <w:p w14:paraId="5ED4D427" w14:textId="33240C1A" w:rsidR="002F416D" w:rsidRPr="002F416D" w:rsidRDefault="002F416D" w:rsidP="004C35EF">
            <w:pPr>
              <w:pStyle w:val="TableParagraph"/>
              <w:numPr>
                <w:ilvl w:val="0"/>
                <w:numId w:val="10"/>
              </w:numPr>
              <w:spacing w:before="137"/>
              <w:rPr>
                <w:bCs/>
              </w:rPr>
            </w:pPr>
            <w:r w:rsidRPr="002F416D">
              <w:rPr>
                <w:bCs/>
              </w:rPr>
              <w:t>Undertake Performance Development Reviews (PDR) in accordance with the organisation’s PDR annual scheme or the equivalent</w:t>
            </w:r>
            <w:r w:rsidR="00D72FA4">
              <w:rPr>
                <w:bCs/>
              </w:rPr>
              <w:t>.</w:t>
            </w:r>
          </w:p>
          <w:p w14:paraId="7BC7DB07" w14:textId="6E27B3CC" w:rsidR="002F416D" w:rsidRPr="002F416D" w:rsidRDefault="002F416D" w:rsidP="004C35EF">
            <w:pPr>
              <w:pStyle w:val="TableParagraph"/>
              <w:numPr>
                <w:ilvl w:val="0"/>
                <w:numId w:val="10"/>
              </w:numPr>
              <w:spacing w:before="137"/>
              <w:rPr>
                <w:bCs/>
              </w:rPr>
            </w:pPr>
            <w:r w:rsidRPr="002F416D">
              <w:rPr>
                <w:bCs/>
              </w:rPr>
              <w:t>Manage the team in accordance with the absence management and lateness policies</w:t>
            </w:r>
            <w:r w:rsidR="00D72FA4">
              <w:rPr>
                <w:bCs/>
              </w:rPr>
              <w:t>.</w:t>
            </w:r>
          </w:p>
          <w:p w14:paraId="1C240A65" w14:textId="0721DE9B" w:rsidR="00202EC4" w:rsidRDefault="002F416D" w:rsidP="004C35EF">
            <w:pPr>
              <w:pStyle w:val="TableParagraph"/>
              <w:numPr>
                <w:ilvl w:val="0"/>
                <w:numId w:val="10"/>
              </w:numPr>
              <w:spacing w:before="137"/>
              <w:rPr>
                <w:bCs/>
              </w:rPr>
            </w:pPr>
            <w:r w:rsidRPr="002F416D">
              <w:rPr>
                <w:bCs/>
              </w:rPr>
              <w:t xml:space="preserve">Create a motivational climate within the team, ensuring that positive two-way communication </w:t>
            </w:r>
            <w:r w:rsidRPr="002F416D">
              <w:rPr>
                <w:bCs/>
              </w:rPr>
              <w:lastRenderedPageBreak/>
              <w:t>and involvement exists by holding regular team meetings, huddle</w:t>
            </w:r>
            <w:r>
              <w:rPr>
                <w:bCs/>
              </w:rPr>
              <w:t>s</w:t>
            </w:r>
            <w:r w:rsidR="00766BC8">
              <w:rPr>
                <w:bCs/>
              </w:rPr>
              <w:t xml:space="preserve"> and training sessions.</w:t>
            </w:r>
          </w:p>
          <w:p w14:paraId="7CED5D84" w14:textId="20A525F0" w:rsidR="00766BC8" w:rsidRPr="00766BC8" w:rsidRDefault="00766BC8" w:rsidP="004C35EF">
            <w:pPr>
              <w:pStyle w:val="TableParagraph"/>
              <w:numPr>
                <w:ilvl w:val="0"/>
                <w:numId w:val="10"/>
              </w:numPr>
              <w:spacing w:before="137"/>
              <w:rPr>
                <w:bCs/>
              </w:rPr>
            </w:pPr>
            <w:r w:rsidRPr="00766BC8">
              <w:rPr>
                <w:bCs/>
              </w:rPr>
              <w:t>Deal directly with complaints and complex enquiries received from customers, colleagues and other relevant stakeholders</w:t>
            </w:r>
            <w:r w:rsidR="0028668C">
              <w:rPr>
                <w:bCs/>
              </w:rPr>
              <w:t>.</w:t>
            </w:r>
          </w:p>
          <w:p w14:paraId="0CB7E601" w14:textId="63497E08" w:rsidR="00766BC8" w:rsidRPr="00766BC8" w:rsidRDefault="00766BC8" w:rsidP="004C35EF">
            <w:pPr>
              <w:pStyle w:val="TableParagraph"/>
              <w:numPr>
                <w:ilvl w:val="0"/>
                <w:numId w:val="10"/>
              </w:numPr>
              <w:spacing w:before="137"/>
              <w:rPr>
                <w:bCs/>
              </w:rPr>
            </w:pPr>
            <w:r w:rsidRPr="00766BC8">
              <w:rPr>
                <w:bCs/>
              </w:rPr>
              <w:t>Regularly monitor the progress of cases to ensure compliance with policy and procedures</w:t>
            </w:r>
            <w:r w:rsidR="0028668C">
              <w:rPr>
                <w:bCs/>
              </w:rPr>
              <w:t>.</w:t>
            </w:r>
          </w:p>
          <w:p w14:paraId="314B1FC5" w14:textId="7AAD3EA7" w:rsidR="00766BC8" w:rsidRPr="00766BC8" w:rsidRDefault="00766BC8" w:rsidP="004C35EF">
            <w:pPr>
              <w:pStyle w:val="TableParagraph"/>
              <w:numPr>
                <w:ilvl w:val="0"/>
                <w:numId w:val="10"/>
              </w:numPr>
              <w:spacing w:before="137"/>
              <w:rPr>
                <w:bCs/>
              </w:rPr>
            </w:pPr>
            <w:r w:rsidRPr="00766BC8">
              <w:rPr>
                <w:bCs/>
              </w:rPr>
              <w:t>With the Income Manager, be responsible for the recruitment and selection of high calibre team members</w:t>
            </w:r>
            <w:r w:rsidR="0028668C">
              <w:rPr>
                <w:bCs/>
              </w:rPr>
              <w:t>.</w:t>
            </w:r>
          </w:p>
          <w:p w14:paraId="0F289991" w14:textId="1574F25E" w:rsidR="00766BC8" w:rsidRPr="00766BC8" w:rsidRDefault="00766BC8" w:rsidP="004C35EF">
            <w:pPr>
              <w:pStyle w:val="TableParagraph"/>
              <w:numPr>
                <w:ilvl w:val="0"/>
                <w:numId w:val="10"/>
              </w:numPr>
              <w:spacing w:before="137"/>
              <w:rPr>
                <w:bCs/>
              </w:rPr>
            </w:pPr>
            <w:r w:rsidRPr="00766BC8">
              <w:rPr>
                <w:bCs/>
              </w:rPr>
              <w:t>Demonstrate a commitment to personal development and maintain a strong general knowledge of the social housing sector and the internal/external factors affecting it</w:t>
            </w:r>
            <w:r w:rsidR="0028668C">
              <w:rPr>
                <w:bCs/>
              </w:rPr>
              <w:t>.</w:t>
            </w:r>
          </w:p>
          <w:p w14:paraId="1C3EC401" w14:textId="4282C47C" w:rsidR="00766BC8" w:rsidRPr="00766BC8" w:rsidRDefault="00766BC8" w:rsidP="004C35EF">
            <w:pPr>
              <w:pStyle w:val="TableParagraph"/>
              <w:numPr>
                <w:ilvl w:val="0"/>
                <w:numId w:val="10"/>
              </w:numPr>
              <w:spacing w:before="137"/>
              <w:rPr>
                <w:bCs/>
              </w:rPr>
            </w:pPr>
            <w:r w:rsidRPr="00766BC8">
              <w:rPr>
                <w:bCs/>
              </w:rPr>
              <w:t>Carry out any other reasonable duties as may be required by the Income Manager and Head of Income</w:t>
            </w:r>
            <w:r w:rsidR="0028668C">
              <w:rPr>
                <w:bCs/>
              </w:rPr>
              <w:t>.</w:t>
            </w:r>
          </w:p>
          <w:p w14:paraId="2EF20F1D" w14:textId="77777777" w:rsidR="00766BC8" w:rsidRPr="0028668C" w:rsidRDefault="00766BC8" w:rsidP="0028668C">
            <w:pPr>
              <w:pStyle w:val="TableParagraph"/>
              <w:spacing w:before="137"/>
              <w:ind w:left="0"/>
              <w:rPr>
                <w:b/>
              </w:rPr>
            </w:pPr>
            <w:r w:rsidRPr="0028668C">
              <w:rPr>
                <w:b/>
              </w:rPr>
              <w:t xml:space="preserve">Performance </w:t>
            </w:r>
          </w:p>
          <w:p w14:paraId="3F2F2DD3" w14:textId="44E68E14" w:rsidR="00766BC8" w:rsidRPr="00766BC8" w:rsidRDefault="00766BC8" w:rsidP="004C35EF">
            <w:pPr>
              <w:pStyle w:val="TableParagraph"/>
              <w:numPr>
                <w:ilvl w:val="0"/>
                <w:numId w:val="10"/>
              </w:numPr>
              <w:spacing w:before="137"/>
              <w:rPr>
                <w:bCs/>
              </w:rPr>
            </w:pPr>
            <w:r w:rsidRPr="00766BC8">
              <w:rPr>
                <w:bCs/>
              </w:rPr>
              <w:t>Develop clear and accurate reporting, including forecasting, to measure the impact of benefit changes and the effect they could have on Plus Danes rental income</w:t>
            </w:r>
          </w:p>
          <w:p w14:paraId="16916980" w14:textId="2FE111D8" w:rsidR="00766BC8" w:rsidRPr="00766BC8" w:rsidRDefault="00766BC8" w:rsidP="004C35EF">
            <w:pPr>
              <w:pStyle w:val="TableParagraph"/>
              <w:numPr>
                <w:ilvl w:val="0"/>
                <w:numId w:val="10"/>
              </w:numPr>
              <w:spacing w:before="137"/>
              <w:rPr>
                <w:bCs/>
              </w:rPr>
            </w:pPr>
            <w:r w:rsidRPr="00766BC8">
              <w:rPr>
                <w:bCs/>
              </w:rPr>
              <w:t>Develop clear and accurate reporting to measure the impact of FTA and sundry debts on the overall collection performance</w:t>
            </w:r>
          </w:p>
          <w:p w14:paraId="3C9B24BC" w14:textId="34DF3551" w:rsidR="00766BC8" w:rsidRPr="00766BC8" w:rsidRDefault="00766BC8" w:rsidP="004C35EF">
            <w:pPr>
              <w:pStyle w:val="TableParagraph"/>
              <w:numPr>
                <w:ilvl w:val="0"/>
                <w:numId w:val="10"/>
              </w:numPr>
              <w:spacing w:before="137"/>
              <w:rPr>
                <w:bCs/>
              </w:rPr>
            </w:pPr>
            <w:r w:rsidRPr="00766BC8">
              <w:rPr>
                <w:bCs/>
              </w:rPr>
              <w:t>Analyse performance utilising management information available, to improve the performance of the team and identify reasons for under performance, taking appropriate corrective action where required</w:t>
            </w:r>
          </w:p>
          <w:p w14:paraId="0C9C52BE" w14:textId="4E67A869" w:rsidR="00766BC8" w:rsidRPr="00766BC8" w:rsidRDefault="00766BC8" w:rsidP="004C35EF">
            <w:pPr>
              <w:pStyle w:val="TableParagraph"/>
              <w:numPr>
                <w:ilvl w:val="0"/>
                <w:numId w:val="10"/>
              </w:numPr>
              <w:spacing w:before="137"/>
              <w:rPr>
                <w:bCs/>
              </w:rPr>
            </w:pPr>
            <w:r w:rsidRPr="00766BC8">
              <w:rPr>
                <w:bCs/>
              </w:rPr>
              <w:t>Produce individual performance targets, set realistic objectives and monitor the performance and attendance of all staff for whom you are responsible</w:t>
            </w:r>
          </w:p>
          <w:p w14:paraId="165E7B17" w14:textId="69A710BB" w:rsidR="00766BC8" w:rsidRDefault="00766BC8" w:rsidP="004C35EF">
            <w:pPr>
              <w:pStyle w:val="TableParagraph"/>
              <w:numPr>
                <w:ilvl w:val="0"/>
                <w:numId w:val="10"/>
              </w:numPr>
              <w:spacing w:before="137"/>
              <w:rPr>
                <w:bCs/>
              </w:rPr>
            </w:pPr>
            <w:r w:rsidRPr="00766BC8">
              <w:rPr>
                <w:bCs/>
              </w:rPr>
              <w:t>Monitor team workloads, the quality of the service response and collate performance statistics in respect of all the work carried out by the team. Ensure that performance monitoring systems are developed and maintained with performance information reported accurately as required by the Head of Income</w:t>
            </w:r>
          </w:p>
          <w:p w14:paraId="017EF74E" w14:textId="77777777" w:rsidR="004C35EF" w:rsidRDefault="004C35EF" w:rsidP="004C35EF">
            <w:pPr>
              <w:pStyle w:val="NormalWeb"/>
              <w:numPr>
                <w:ilvl w:val="0"/>
                <w:numId w:val="10"/>
              </w:numPr>
            </w:pPr>
            <w:r>
              <w:t>Lead by example in managing team performance, using KPIs, analytics, and regular reviews to drive improvement and accountability.</w:t>
            </w:r>
          </w:p>
          <w:p w14:paraId="7EE21538" w14:textId="77777777" w:rsidR="004C35EF" w:rsidRDefault="004C35EF" w:rsidP="004C35EF">
            <w:pPr>
              <w:pStyle w:val="NormalWeb"/>
              <w:numPr>
                <w:ilvl w:val="0"/>
                <w:numId w:val="10"/>
              </w:numPr>
            </w:pPr>
            <w:r>
              <w:t>Support team innovation by encouraging new approaches and tools that enhance rent collection rates while maintaining tenant trust.</w:t>
            </w:r>
          </w:p>
          <w:p w14:paraId="0EA643EA" w14:textId="77777777" w:rsidR="004C35EF" w:rsidRPr="00766BC8" w:rsidRDefault="004C35EF" w:rsidP="004C35EF">
            <w:pPr>
              <w:pStyle w:val="TableParagraph"/>
              <w:numPr>
                <w:ilvl w:val="0"/>
                <w:numId w:val="10"/>
              </w:numPr>
              <w:spacing w:before="137"/>
              <w:rPr>
                <w:bCs/>
              </w:rPr>
            </w:pPr>
          </w:p>
          <w:p w14:paraId="41A4D85A" w14:textId="77777777" w:rsidR="00766BC8" w:rsidRPr="0028668C" w:rsidRDefault="00766BC8" w:rsidP="0028668C">
            <w:pPr>
              <w:pStyle w:val="TableParagraph"/>
              <w:spacing w:before="137"/>
              <w:ind w:left="0"/>
              <w:rPr>
                <w:b/>
              </w:rPr>
            </w:pPr>
            <w:r w:rsidRPr="0028668C">
              <w:rPr>
                <w:b/>
              </w:rPr>
              <w:t xml:space="preserve">Finance, budgets and resources </w:t>
            </w:r>
          </w:p>
          <w:p w14:paraId="5BE17FA0" w14:textId="77777777" w:rsidR="0028668C" w:rsidRDefault="00766BC8" w:rsidP="004C35EF">
            <w:pPr>
              <w:pStyle w:val="TableParagraph"/>
              <w:numPr>
                <w:ilvl w:val="0"/>
                <w:numId w:val="10"/>
              </w:numPr>
              <w:spacing w:before="137"/>
              <w:rPr>
                <w:bCs/>
              </w:rPr>
            </w:pPr>
            <w:r w:rsidRPr="00766BC8">
              <w:rPr>
                <w:bCs/>
              </w:rPr>
              <w:t>Maximise income through efficient use of resources and supporting the business in the development of new ideas to continually drive improvement and enhance customer satisfaction</w:t>
            </w:r>
          </w:p>
          <w:p w14:paraId="3E2F4DF0" w14:textId="2BD9C183" w:rsidR="00766BC8" w:rsidRPr="0028668C" w:rsidRDefault="00766BC8" w:rsidP="0028668C">
            <w:pPr>
              <w:pStyle w:val="TableParagraph"/>
              <w:spacing w:before="137"/>
              <w:ind w:left="0"/>
              <w:rPr>
                <w:b/>
              </w:rPr>
            </w:pPr>
            <w:r w:rsidRPr="0028668C">
              <w:rPr>
                <w:b/>
              </w:rPr>
              <w:t xml:space="preserve">Governance &amp; compliance </w:t>
            </w:r>
          </w:p>
          <w:p w14:paraId="69841D43" w14:textId="7075D855" w:rsidR="00766BC8" w:rsidRPr="00766BC8" w:rsidRDefault="00766BC8" w:rsidP="004C35EF">
            <w:pPr>
              <w:pStyle w:val="TableParagraph"/>
              <w:numPr>
                <w:ilvl w:val="0"/>
                <w:numId w:val="10"/>
              </w:numPr>
              <w:spacing w:before="137"/>
              <w:rPr>
                <w:bCs/>
              </w:rPr>
            </w:pPr>
            <w:r w:rsidRPr="00766BC8">
              <w:rPr>
                <w:bCs/>
              </w:rPr>
              <w:t>Ensure compliance with all statutory, legislative and regulatory guidance, policy and best practice aligning activities to the vision, mission and values of Plus Dane’s Corporate Plan</w:t>
            </w:r>
          </w:p>
          <w:p w14:paraId="613A4306" w14:textId="5E6CC17C" w:rsidR="00766BC8" w:rsidRPr="00766BC8" w:rsidRDefault="00766BC8" w:rsidP="004C35EF">
            <w:pPr>
              <w:pStyle w:val="TableParagraph"/>
              <w:numPr>
                <w:ilvl w:val="0"/>
                <w:numId w:val="10"/>
              </w:numPr>
              <w:spacing w:before="137"/>
              <w:rPr>
                <w:bCs/>
              </w:rPr>
            </w:pPr>
            <w:r w:rsidRPr="00766BC8">
              <w:rPr>
                <w:bCs/>
              </w:rPr>
              <w:t>Promote and maintain a culture of health and safety of self and others in accordance with Health and Safety legislation and best practice</w:t>
            </w:r>
          </w:p>
          <w:p w14:paraId="132A1C7E" w14:textId="0F2CD9DA" w:rsidR="00766BC8" w:rsidRPr="00766BC8" w:rsidRDefault="00766BC8" w:rsidP="004C35EF">
            <w:pPr>
              <w:pStyle w:val="TableParagraph"/>
              <w:numPr>
                <w:ilvl w:val="0"/>
                <w:numId w:val="10"/>
              </w:numPr>
              <w:spacing w:before="137"/>
              <w:rPr>
                <w:bCs/>
              </w:rPr>
            </w:pPr>
            <w:r w:rsidRPr="00766BC8">
              <w:rPr>
                <w:bCs/>
              </w:rPr>
              <w:t xml:space="preserve">Ensure compliance with all Plus Dane’s health and safety policies and procedures. </w:t>
            </w:r>
          </w:p>
          <w:p w14:paraId="2CAE82D2" w14:textId="1C818215" w:rsidR="00766BC8" w:rsidRPr="00766BC8" w:rsidRDefault="00766BC8" w:rsidP="004C35EF">
            <w:pPr>
              <w:pStyle w:val="TableParagraph"/>
              <w:numPr>
                <w:ilvl w:val="0"/>
                <w:numId w:val="10"/>
              </w:numPr>
              <w:spacing w:before="137"/>
              <w:rPr>
                <w:bCs/>
              </w:rPr>
            </w:pPr>
            <w:r w:rsidRPr="00766BC8">
              <w:rPr>
                <w:bCs/>
              </w:rPr>
              <w:t>An awareness of and compliance with data protection legislation and policies and procedures reporting all concerns to an appropriate senior officer</w:t>
            </w:r>
          </w:p>
          <w:p w14:paraId="07C6C480" w14:textId="4A50BD02" w:rsidR="00766BC8" w:rsidRDefault="00766BC8" w:rsidP="004C35EF">
            <w:pPr>
              <w:pStyle w:val="TableParagraph"/>
              <w:numPr>
                <w:ilvl w:val="0"/>
                <w:numId w:val="10"/>
              </w:numPr>
              <w:spacing w:before="137"/>
              <w:rPr>
                <w:bCs/>
              </w:rPr>
            </w:pPr>
            <w:r w:rsidRPr="00766BC8">
              <w:rPr>
                <w:bCs/>
              </w:rPr>
              <w:t>Be aware of Data Protection and Freedom of Information legislation and, so far as is reasonably practicable, ensure compliance with the requirements of the Act</w:t>
            </w:r>
          </w:p>
          <w:p w14:paraId="0350A8FA" w14:textId="77777777" w:rsidR="001E057F" w:rsidRDefault="001E057F" w:rsidP="00202EC4">
            <w:pPr>
              <w:pStyle w:val="TableParagraph"/>
              <w:spacing w:before="137"/>
              <w:ind w:left="0"/>
              <w:rPr>
                <w:bCs/>
              </w:rPr>
            </w:pPr>
          </w:p>
          <w:p w14:paraId="39761A9F" w14:textId="2BF0BDE1" w:rsidR="000C5E2F" w:rsidRDefault="00D90626" w:rsidP="00D90626">
            <w:pPr>
              <w:pStyle w:val="TableParagraph"/>
              <w:tabs>
                <w:tab w:val="left" w:pos="1680"/>
              </w:tabs>
              <w:spacing w:before="137"/>
              <w:ind w:left="0"/>
              <w:rPr>
                <w:bCs/>
              </w:rPr>
            </w:pPr>
            <w:r>
              <w:rPr>
                <w:bCs/>
              </w:rPr>
              <w:tab/>
            </w:r>
          </w:p>
          <w:p w14:paraId="6F848B1F" w14:textId="1FAF1E24" w:rsidR="00202EC4" w:rsidRPr="00E35571" w:rsidRDefault="00202EC4" w:rsidP="00202EC4">
            <w:pPr>
              <w:pStyle w:val="TableParagraph"/>
              <w:spacing w:before="137"/>
              <w:ind w:left="0"/>
              <w:rPr>
                <w:bCs/>
              </w:rPr>
            </w:pPr>
          </w:p>
        </w:tc>
      </w:tr>
      <w:tr w:rsidR="006B2AF4" w14:paraId="444C4C6D" w14:textId="77777777" w:rsidTr="006B2AF4">
        <w:trPr>
          <w:trHeight w:val="402"/>
        </w:trPr>
        <w:tc>
          <w:tcPr>
            <w:tcW w:w="9927" w:type="dxa"/>
            <w:gridSpan w:val="2"/>
          </w:tcPr>
          <w:p w14:paraId="403ECD07" w14:textId="6CB52563" w:rsidR="006B2AF4" w:rsidRDefault="006B2AF4" w:rsidP="006B2AF4">
            <w:pPr>
              <w:pStyle w:val="TableParagraph"/>
              <w:ind w:left="0"/>
              <w:rPr>
                <w:b/>
                <w:sz w:val="24"/>
              </w:rPr>
            </w:pPr>
            <w:r>
              <w:rPr>
                <w:rFonts w:ascii="Times New Roman"/>
                <w:sz w:val="26"/>
              </w:rPr>
              <w:lastRenderedPageBreak/>
              <w:t xml:space="preserve">  </w:t>
            </w:r>
            <w:r w:rsidRPr="006B2AF4">
              <w:rPr>
                <w:b/>
                <w:color w:val="09A0B0"/>
                <w:sz w:val="24"/>
              </w:rPr>
              <w:t>Key</w:t>
            </w:r>
            <w:r w:rsidRPr="006B2AF4">
              <w:rPr>
                <w:b/>
                <w:color w:val="09A0B0"/>
                <w:spacing w:val="-9"/>
                <w:sz w:val="24"/>
              </w:rPr>
              <w:t xml:space="preserve"> </w:t>
            </w:r>
            <w:r w:rsidRPr="006B2AF4">
              <w:rPr>
                <w:b/>
                <w:color w:val="09A0B0"/>
                <w:spacing w:val="-2"/>
                <w:sz w:val="24"/>
              </w:rPr>
              <w:t>contacts</w:t>
            </w:r>
          </w:p>
        </w:tc>
      </w:tr>
      <w:tr w:rsidR="006B2AF4" w14:paraId="70BE247B" w14:textId="77777777" w:rsidTr="006B2AF4">
        <w:trPr>
          <w:trHeight w:val="686"/>
        </w:trPr>
        <w:tc>
          <w:tcPr>
            <w:tcW w:w="9927" w:type="dxa"/>
            <w:gridSpan w:val="2"/>
          </w:tcPr>
          <w:p w14:paraId="3E1CC4FE" w14:textId="77777777" w:rsidR="006B2AF4" w:rsidRDefault="006B2AF4">
            <w:pPr>
              <w:pStyle w:val="TableParagraph"/>
              <w:spacing w:before="120"/>
              <w:ind w:left="107"/>
            </w:pPr>
            <w:r>
              <w:t>The</w:t>
            </w:r>
            <w:r>
              <w:rPr>
                <w:spacing w:val="-4"/>
              </w:rPr>
              <w:t xml:space="preserve"> </w:t>
            </w:r>
            <w:r>
              <w:t>post</w:t>
            </w:r>
            <w:r>
              <w:rPr>
                <w:spacing w:val="-3"/>
              </w:rPr>
              <w:t xml:space="preserve"> </w:t>
            </w:r>
            <w:r>
              <w:t>is</w:t>
            </w:r>
            <w:r>
              <w:rPr>
                <w:spacing w:val="-4"/>
              </w:rPr>
              <w:t xml:space="preserve"> </w:t>
            </w:r>
            <w:r>
              <w:t>responsible</w:t>
            </w:r>
            <w:r>
              <w:rPr>
                <w:spacing w:val="-4"/>
              </w:rPr>
              <w:t xml:space="preserve"> </w:t>
            </w:r>
            <w:r>
              <w:t>for</w:t>
            </w:r>
            <w:r>
              <w:rPr>
                <w:spacing w:val="-1"/>
              </w:rPr>
              <w:t xml:space="preserve"> </w:t>
            </w:r>
            <w:r>
              <w:t>actively</w:t>
            </w:r>
            <w:r>
              <w:rPr>
                <w:spacing w:val="-4"/>
              </w:rPr>
              <w:t xml:space="preserve"> </w:t>
            </w:r>
            <w:r>
              <w:t>promoting</w:t>
            </w:r>
            <w:r>
              <w:rPr>
                <w:spacing w:val="-2"/>
              </w:rPr>
              <w:t xml:space="preserve"> </w:t>
            </w:r>
            <w:r>
              <w:t>and</w:t>
            </w:r>
            <w:r>
              <w:rPr>
                <w:spacing w:val="-2"/>
              </w:rPr>
              <w:t xml:space="preserve"> </w:t>
            </w:r>
            <w:r>
              <w:t>representing Plus</w:t>
            </w:r>
            <w:r>
              <w:rPr>
                <w:spacing w:val="-4"/>
              </w:rPr>
              <w:t xml:space="preserve"> </w:t>
            </w:r>
            <w:r>
              <w:t>Dane</w:t>
            </w:r>
            <w:r>
              <w:rPr>
                <w:spacing w:val="-2"/>
              </w:rPr>
              <w:t xml:space="preserve"> </w:t>
            </w:r>
            <w:r>
              <w:t>to</w:t>
            </w:r>
            <w:r>
              <w:rPr>
                <w:spacing w:val="-4"/>
              </w:rPr>
              <w:t xml:space="preserve"> </w:t>
            </w:r>
            <w:r>
              <w:t>a</w:t>
            </w:r>
            <w:r>
              <w:rPr>
                <w:spacing w:val="-2"/>
              </w:rPr>
              <w:t xml:space="preserve"> </w:t>
            </w:r>
            <w:r>
              <w:t>broad</w:t>
            </w:r>
            <w:r>
              <w:rPr>
                <w:spacing w:val="-4"/>
              </w:rPr>
              <w:t xml:space="preserve"> </w:t>
            </w:r>
            <w:r>
              <w:t>range</w:t>
            </w:r>
            <w:r>
              <w:rPr>
                <w:spacing w:val="-2"/>
              </w:rPr>
              <w:t xml:space="preserve"> </w:t>
            </w:r>
            <w:r>
              <w:t>of stakeholders. Key contacts in the post are detailed below.</w:t>
            </w:r>
          </w:p>
        </w:tc>
      </w:tr>
      <w:tr w:rsidR="006B2AF4" w14:paraId="4C712D93" w14:textId="77777777" w:rsidTr="006B2AF4">
        <w:trPr>
          <w:trHeight w:val="2348"/>
        </w:trPr>
        <w:tc>
          <w:tcPr>
            <w:tcW w:w="4965" w:type="dxa"/>
          </w:tcPr>
          <w:p w14:paraId="3272E691" w14:textId="77777777" w:rsidR="006B2AF4" w:rsidRDefault="006B2AF4" w:rsidP="000A03F2">
            <w:pPr>
              <w:pStyle w:val="TableParagraph"/>
              <w:spacing w:before="120"/>
              <w:ind w:left="0"/>
              <w:rPr>
                <w:sz w:val="24"/>
              </w:rPr>
            </w:pPr>
            <w:r>
              <w:rPr>
                <w:sz w:val="24"/>
              </w:rPr>
              <w:t>Key</w:t>
            </w:r>
            <w:r>
              <w:rPr>
                <w:spacing w:val="-7"/>
                <w:sz w:val="24"/>
              </w:rPr>
              <w:t xml:space="preserve"> </w:t>
            </w:r>
            <w:r>
              <w:rPr>
                <w:sz w:val="24"/>
              </w:rPr>
              <w:t>internal</w:t>
            </w:r>
            <w:r>
              <w:rPr>
                <w:spacing w:val="-2"/>
                <w:sz w:val="24"/>
              </w:rPr>
              <w:t xml:space="preserve"> </w:t>
            </w:r>
            <w:r>
              <w:rPr>
                <w:sz w:val="24"/>
              </w:rPr>
              <w:t>contacts</w:t>
            </w:r>
            <w:r>
              <w:rPr>
                <w:spacing w:val="-1"/>
                <w:sz w:val="24"/>
              </w:rPr>
              <w:t xml:space="preserve"> </w:t>
            </w:r>
            <w:r>
              <w:rPr>
                <w:spacing w:val="-4"/>
                <w:sz w:val="24"/>
              </w:rPr>
              <w:t>are:</w:t>
            </w:r>
          </w:p>
          <w:p w14:paraId="7F2C0571" w14:textId="77777777" w:rsidR="00197A56" w:rsidRDefault="00366D2C" w:rsidP="000C5E2F">
            <w:pPr>
              <w:pStyle w:val="TableParagraph"/>
              <w:numPr>
                <w:ilvl w:val="0"/>
                <w:numId w:val="13"/>
              </w:numPr>
              <w:spacing w:before="120"/>
            </w:pPr>
            <w:r>
              <w:t>Management Team</w:t>
            </w:r>
          </w:p>
          <w:p w14:paraId="4799D3A9" w14:textId="56F9616F" w:rsidR="00366D2C" w:rsidRDefault="00366D2C" w:rsidP="000C5E2F">
            <w:pPr>
              <w:pStyle w:val="TableParagraph"/>
              <w:numPr>
                <w:ilvl w:val="0"/>
                <w:numId w:val="13"/>
              </w:numPr>
              <w:spacing w:before="120"/>
            </w:pPr>
            <w:r>
              <w:t>Housing Management</w:t>
            </w:r>
          </w:p>
          <w:p w14:paraId="6700FBA2" w14:textId="77777777" w:rsidR="00366D2C" w:rsidRDefault="00366D2C" w:rsidP="000C5E2F">
            <w:pPr>
              <w:pStyle w:val="TableParagraph"/>
              <w:numPr>
                <w:ilvl w:val="0"/>
                <w:numId w:val="13"/>
              </w:numPr>
              <w:spacing w:before="120"/>
            </w:pPr>
            <w:r>
              <w:t>Customer Access Team</w:t>
            </w:r>
          </w:p>
          <w:p w14:paraId="09683B44" w14:textId="77777777" w:rsidR="00366D2C" w:rsidRDefault="00366D2C" w:rsidP="000C5E2F">
            <w:pPr>
              <w:pStyle w:val="TableParagraph"/>
              <w:numPr>
                <w:ilvl w:val="0"/>
                <w:numId w:val="13"/>
              </w:numPr>
              <w:spacing w:before="120"/>
            </w:pPr>
            <w:r>
              <w:t>Finance</w:t>
            </w:r>
          </w:p>
          <w:p w14:paraId="571F8896" w14:textId="77777777" w:rsidR="00366D2C" w:rsidRDefault="00366D2C" w:rsidP="000C5E2F">
            <w:pPr>
              <w:pStyle w:val="TableParagraph"/>
              <w:numPr>
                <w:ilvl w:val="0"/>
                <w:numId w:val="13"/>
              </w:numPr>
              <w:spacing w:before="120"/>
            </w:pPr>
            <w:r>
              <w:t>IT</w:t>
            </w:r>
          </w:p>
          <w:p w14:paraId="5F7C55A4" w14:textId="35CA1EF5" w:rsidR="00366D2C" w:rsidRDefault="00366D2C" w:rsidP="000C5E2F">
            <w:pPr>
              <w:pStyle w:val="TableParagraph"/>
              <w:numPr>
                <w:ilvl w:val="0"/>
                <w:numId w:val="13"/>
              </w:numPr>
              <w:spacing w:before="120"/>
            </w:pPr>
            <w:r>
              <w:t>Homeshub</w:t>
            </w:r>
          </w:p>
          <w:p w14:paraId="5D59C36C" w14:textId="3674620B" w:rsidR="00366D2C" w:rsidRPr="00E903B5" w:rsidRDefault="00366D2C" w:rsidP="00366D2C">
            <w:pPr>
              <w:pStyle w:val="TableParagraph"/>
              <w:spacing w:before="120"/>
              <w:ind w:left="720"/>
            </w:pPr>
          </w:p>
        </w:tc>
        <w:tc>
          <w:tcPr>
            <w:tcW w:w="4962" w:type="dxa"/>
          </w:tcPr>
          <w:p w14:paraId="57AAFB45" w14:textId="44A36E28" w:rsidR="006B2AF4" w:rsidRPr="000A03F2" w:rsidRDefault="006B2AF4" w:rsidP="000A03F2">
            <w:pPr>
              <w:pStyle w:val="TableParagraph"/>
              <w:ind w:left="0"/>
              <w:rPr>
                <w:spacing w:val="-4"/>
                <w:sz w:val="24"/>
                <w:szCs w:val="24"/>
              </w:rPr>
            </w:pPr>
            <w:r w:rsidRPr="000A03F2">
              <w:rPr>
                <w:sz w:val="24"/>
                <w:szCs w:val="24"/>
              </w:rPr>
              <w:t>Key</w:t>
            </w:r>
            <w:r w:rsidRPr="000A03F2">
              <w:rPr>
                <w:spacing w:val="-4"/>
                <w:sz w:val="24"/>
                <w:szCs w:val="24"/>
              </w:rPr>
              <w:t xml:space="preserve"> </w:t>
            </w:r>
            <w:r w:rsidRPr="000A03F2">
              <w:rPr>
                <w:sz w:val="24"/>
                <w:szCs w:val="24"/>
              </w:rPr>
              <w:t>external</w:t>
            </w:r>
            <w:r w:rsidRPr="000A03F2">
              <w:rPr>
                <w:spacing w:val="-2"/>
                <w:sz w:val="24"/>
                <w:szCs w:val="24"/>
              </w:rPr>
              <w:t xml:space="preserve"> </w:t>
            </w:r>
            <w:r w:rsidRPr="000A03F2">
              <w:rPr>
                <w:sz w:val="24"/>
                <w:szCs w:val="24"/>
              </w:rPr>
              <w:t>contacts</w:t>
            </w:r>
            <w:r w:rsidRPr="000A03F2">
              <w:rPr>
                <w:spacing w:val="-3"/>
                <w:sz w:val="24"/>
                <w:szCs w:val="24"/>
              </w:rPr>
              <w:t xml:space="preserve"> </w:t>
            </w:r>
            <w:r w:rsidRPr="000A03F2">
              <w:rPr>
                <w:spacing w:val="-4"/>
                <w:sz w:val="24"/>
                <w:szCs w:val="24"/>
              </w:rPr>
              <w:t>are:</w:t>
            </w:r>
          </w:p>
          <w:p w14:paraId="29D3F745" w14:textId="77777777" w:rsidR="00C47015" w:rsidRDefault="00C47015" w:rsidP="001E057F">
            <w:pPr>
              <w:pStyle w:val="TableParagraph"/>
              <w:spacing w:line="360" w:lineRule="auto"/>
              <w:ind w:left="0"/>
            </w:pPr>
          </w:p>
          <w:p w14:paraId="10E13D23" w14:textId="77777777" w:rsidR="00366D2C" w:rsidRDefault="00366D2C" w:rsidP="00366D2C">
            <w:pPr>
              <w:pStyle w:val="TableParagraph"/>
              <w:numPr>
                <w:ilvl w:val="0"/>
                <w:numId w:val="14"/>
              </w:numPr>
              <w:spacing w:line="360" w:lineRule="auto"/>
            </w:pPr>
            <w:r>
              <w:t>Customers</w:t>
            </w:r>
          </w:p>
          <w:p w14:paraId="09A75B8A" w14:textId="77777777" w:rsidR="00366D2C" w:rsidRDefault="00366D2C" w:rsidP="00366D2C">
            <w:pPr>
              <w:pStyle w:val="TableParagraph"/>
              <w:numPr>
                <w:ilvl w:val="0"/>
                <w:numId w:val="14"/>
              </w:numPr>
              <w:spacing w:line="360" w:lineRule="auto"/>
            </w:pPr>
            <w:r>
              <w:t>Partnership Organisations</w:t>
            </w:r>
          </w:p>
          <w:p w14:paraId="32563756" w14:textId="77777777" w:rsidR="00366D2C" w:rsidRDefault="00366D2C" w:rsidP="00366D2C">
            <w:pPr>
              <w:pStyle w:val="TableParagraph"/>
              <w:numPr>
                <w:ilvl w:val="0"/>
                <w:numId w:val="14"/>
              </w:numPr>
              <w:spacing w:line="360" w:lineRule="auto"/>
            </w:pPr>
            <w:r>
              <w:t>DWP</w:t>
            </w:r>
          </w:p>
          <w:p w14:paraId="074F943F" w14:textId="77777777" w:rsidR="00366D2C" w:rsidRDefault="00366D2C" w:rsidP="00366D2C">
            <w:pPr>
              <w:pStyle w:val="TableParagraph"/>
              <w:numPr>
                <w:ilvl w:val="0"/>
                <w:numId w:val="14"/>
              </w:numPr>
              <w:spacing w:line="360" w:lineRule="auto"/>
            </w:pPr>
            <w:r>
              <w:t>Local Authorities</w:t>
            </w:r>
          </w:p>
          <w:p w14:paraId="72CFF3D2" w14:textId="0BD86121" w:rsidR="00366D2C" w:rsidRDefault="00366D2C" w:rsidP="00366D2C">
            <w:pPr>
              <w:pStyle w:val="TableParagraph"/>
              <w:numPr>
                <w:ilvl w:val="0"/>
                <w:numId w:val="14"/>
              </w:numPr>
              <w:spacing w:line="360" w:lineRule="auto"/>
            </w:pPr>
            <w:r>
              <w:t>Statutory Agencies</w:t>
            </w:r>
          </w:p>
          <w:p w14:paraId="3D71A91A" w14:textId="793ADCA1" w:rsidR="00366D2C" w:rsidRPr="000A03F2" w:rsidRDefault="00366D2C" w:rsidP="00366D2C">
            <w:pPr>
              <w:pStyle w:val="TableParagraph"/>
              <w:numPr>
                <w:ilvl w:val="0"/>
                <w:numId w:val="14"/>
              </w:numPr>
              <w:spacing w:line="360" w:lineRule="auto"/>
            </w:pPr>
            <w:r>
              <w:t>The Court Service</w:t>
            </w:r>
          </w:p>
        </w:tc>
      </w:tr>
    </w:tbl>
    <w:p w14:paraId="5982D134" w14:textId="4900E9BA" w:rsidR="006B2AF4" w:rsidRDefault="006B2AF4" w:rsidP="006B2AF4">
      <w:pPr>
        <w:ind w:left="-284"/>
        <w:jc w:val="right"/>
      </w:pPr>
    </w:p>
    <w:p w14:paraId="43136527" w14:textId="4C327269" w:rsidR="00154E16" w:rsidRDefault="00154E16" w:rsidP="006B2AF4">
      <w:pPr>
        <w:ind w:left="-284"/>
        <w:jc w:val="right"/>
      </w:pPr>
    </w:p>
    <w:p w14:paraId="465BF2CC" w14:textId="00E229A4" w:rsidR="00154E16" w:rsidRDefault="00154E16" w:rsidP="006B2AF4">
      <w:pPr>
        <w:ind w:left="-284"/>
        <w:jc w:val="right"/>
      </w:pPr>
    </w:p>
    <w:p w14:paraId="7F642E99" w14:textId="4DB1181C" w:rsidR="000A03F2" w:rsidRDefault="00D90626" w:rsidP="00D90626">
      <w:pPr>
        <w:tabs>
          <w:tab w:val="left" w:pos="5805"/>
        </w:tabs>
        <w:ind w:left="-284"/>
      </w:pPr>
      <w:r>
        <w:tab/>
      </w:r>
    </w:p>
    <w:p w14:paraId="19CD95B1" w14:textId="1CEEDEDF" w:rsidR="000A03F2" w:rsidRDefault="000A03F2" w:rsidP="00C47015">
      <w:pPr>
        <w:ind w:left="-284"/>
        <w:jc w:val="center"/>
      </w:pPr>
    </w:p>
    <w:p w14:paraId="05372569" w14:textId="77777777" w:rsidR="00B60C79" w:rsidRDefault="00B60C79" w:rsidP="00C47015">
      <w:pPr>
        <w:ind w:left="-284"/>
        <w:jc w:val="center"/>
      </w:pPr>
    </w:p>
    <w:p w14:paraId="152E7558" w14:textId="77777777" w:rsidR="00B60C79" w:rsidRDefault="00B60C79" w:rsidP="00C47015">
      <w:pPr>
        <w:ind w:left="-284"/>
        <w:jc w:val="center"/>
      </w:pPr>
    </w:p>
    <w:p w14:paraId="053A4DC5" w14:textId="77777777" w:rsidR="00B60C79" w:rsidRDefault="00B60C79" w:rsidP="00C47015">
      <w:pPr>
        <w:ind w:left="-284"/>
        <w:jc w:val="center"/>
      </w:pPr>
    </w:p>
    <w:p w14:paraId="560A86B6" w14:textId="77777777" w:rsidR="00B60C79" w:rsidRDefault="00B60C79" w:rsidP="00C47015">
      <w:pPr>
        <w:ind w:left="-284"/>
        <w:jc w:val="center"/>
      </w:pPr>
    </w:p>
    <w:p w14:paraId="3B9595E8" w14:textId="77777777" w:rsidR="00B60C79" w:rsidRDefault="00B60C79" w:rsidP="00C47015">
      <w:pPr>
        <w:ind w:left="-284"/>
        <w:jc w:val="center"/>
      </w:pPr>
    </w:p>
    <w:p w14:paraId="70810BB4" w14:textId="77777777" w:rsidR="00B60C79" w:rsidRDefault="00B60C79" w:rsidP="00C47015">
      <w:pPr>
        <w:ind w:left="-284"/>
        <w:jc w:val="center"/>
      </w:pPr>
    </w:p>
    <w:p w14:paraId="380CA596" w14:textId="77777777" w:rsidR="00B60C79" w:rsidRDefault="00B60C79" w:rsidP="00C47015">
      <w:pPr>
        <w:ind w:left="-284"/>
        <w:jc w:val="center"/>
      </w:pPr>
    </w:p>
    <w:p w14:paraId="2684D24E" w14:textId="77777777" w:rsidR="00B60C79" w:rsidRDefault="00B60C79" w:rsidP="00C47015">
      <w:pPr>
        <w:ind w:left="-284"/>
        <w:jc w:val="center"/>
      </w:pPr>
    </w:p>
    <w:p w14:paraId="104B90DD" w14:textId="77777777" w:rsidR="00B60C79" w:rsidRDefault="00B60C79" w:rsidP="00C47015">
      <w:pPr>
        <w:ind w:left="-284"/>
        <w:jc w:val="center"/>
      </w:pPr>
    </w:p>
    <w:p w14:paraId="4C25AB43" w14:textId="77777777" w:rsidR="00B60C79" w:rsidRDefault="00B60C79" w:rsidP="00C47015">
      <w:pPr>
        <w:ind w:left="-284"/>
        <w:jc w:val="center"/>
      </w:pPr>
    </w:p>
    <w:p w14:paraId="06A72688" w14:textId="77777777" w:rsidR="00B60C79" w:rsidRDefault="00B60C79" w:rsidP="00C47015">
      <w:pPr>
        <w:ind w:left="-284"/>
        <w:jc w:val="center"/>
      </w:pPr>
    </w:p>
    <w:p w14:paraId="12E8C4CA" w14:textId="6A72FADA" w:rsidR="00B8651A" w:rsidRDefault="00B8651A" w:rsidP="00C47015">
      <w:pPr>
        <w:ind w:left="-284"/>
        <w:jc w:val="center"/>
      </w:pPr>
    </w:p>
    <w:p w14:paraId="5B27D63E" w14:textId="77777777" w:rsidR="00B60C79" w:rsidRDefault="00B60C79" w:rsidP="00C47015">
      <w:pPr>
        <w:ind w:left="-284"/>
        <w:jc w:val="center"/>
      </w:pPr>
    </w:p>
    <w:p w14:paraId="652C88A1" w14:textId="77777777" w:rsidR="00B60C79" w:rsidRDefault="00B60C79" w:rsidP="00C47015">
      <w:pPr>
        <w:ind w:left="-284"/>
        <w:jc w:val="center"/>
      </w:pPr>
    </w:p>
    <w:p w14:paraId="41726F1B" w14:textId="77777777" w:rsidR="00B60C79" w:rsidRDefault="00B60C79" w:rsidP="00C47015">
      <w:pPr>
        <w:ind w:left="-284"/>
        <w:jc w:val="center"/>
      </w:pPr>
    </w:p>
    <w:p w14:paraId="1F896735" w14:textId="77777777" w:rsidR="00B60C79" w:rsidRDefault="00B60C79" w:rsidP="00C47015">
      <w:pPr>
        <w:ind w:left="-284"/>
        <w:jc w:val="center"/>
      </w:pPr>
    </w:p>
    <w:p w14:paraId="10743905" w14:textId="77777777" w:rsidR="00B60C79" w:rsidRDefault="00B60C79" w:rsidP="00C47015">
      <w:pPr>
        <w:ind w:left="-284"/>
        <w:jc w:val="center"/>
      </w:pPr>
    </w:p>
    <w:p w14:paraId="3095FD92" w14:textId="77777777" w:rsidR="00B60C79" w:rsidRDefault="00B60C79" w:rsidP="00C47015">
      <w:pPr>
        <w:ind w:left="-284"/>
        <w:jc w:val="center"/>
      </w:pPr>
    </w:p>
    <w:p w14:paraId="429304CF" w14:textId="77777777" w:rsidR="00B60C79" w:rsidRDefault="00B60C79" w:rsidP="00C47015">
      <w:pPr>
        <w:ind w:left="-284"/>
        <w:jc w:val="center"/>
      </w:pPr>
    </w:p>
    <w:p w14:paraId="4669901A" w14:textId="77777777" w:rsidR="00B60C79" w:rsidRDefault="00B60C79" w:rsidP="00C47015">
      <w:pPr>
        <w:ind w:left="-284"/>
        <w:jc w:val="center"/>
      </w:pPr>
    </w:p>
    <w:p w14:paraId="134F057D" w14:textId="77777777" w:rsidR="00B60C79" w:rsidRDefault="00B60C79" w:rsidP="00C47015">
      <w:pPr>
        <w:ind w:left="-284"/>
        <w:jc w:val="center"/>
      </w:pPr>
    </w:p>
    <w:p w14:paraId="5DAC167A" w14:textId="77777777" w:rsidR="00B60C79" w:rsidRDefault="00B60C79" w:rsidP="00C47015">
      <w:pPr>
        <w:ind w:left="-284"/>
        <w:jc w:val="center"/>
      </w:pPr>
    </w:p>
    <w:p w14:paraId="17EEC961" w14:textId="77777777" w:rsidR="00B60C79" w:rsidRDefault="00B60C79" w:rsidP="00C47015">
      <w:pPr>
        <w:ind w:left="-284"/>
        <w:jc w:val="center"/>
      </w:pPr>
    </w:p>
    <w:p w14:paraId="0B03D916" w14:textId="77777777" w:rsidR="00B60C79" w:rsidRDefault="00B60C79" w:rsidP="00C47015">
      <w:pPr>
        <w:ind w:left="-284"/>
        <w:jc w:val="center"/>
      </w:pPr>
    </w:p>
    <w:p w14:paraId="358F7F6B" w14:textId="77777777" w:rsidR="00B60C79" w:rsidRDefault="00B60C79" w:rsidP="00C47015">
      <w:pPr>
        <w:ind w:left="-284"/>
        <w:jc w:val="center"/>
      </w:pPr>
    </w:p>
    <w:p w14:paraId="7E915DEC" w14:textId="77777777" w:rsidR="00B60C79" w:rsidRDefault="00B60C79" w:rsidP="00C47015">
      <w:pPr>
        <w:ind w:left="-284"/>
        <w:jc w:val="center"/>
      </w:pPr>
    </w:p>
    <w:p w14:paraId="3E27D943" w14:textId="77777777" w:rsidR="00B60C79" w:rsidRDefault="00B60C79" w:rsidP="00C47015">
      <w:pPr>
        <w:ind w:left="-284"/>
        <w:jc w:val="center"/>
      </w:pPr>
    </w:p>
    <w:p w14:paraId="78534487" w14:textId="77777777" w:rsidR="00B60C79" w:rsidRDefault="00B60C79" w:rsidP="00C47015">
      <w:pPr>
        <w:ind w:left="-284"/>
        <w:jc w:val="center"/>
      </w:pPr>
    </w:p>
    <w:p w14:paraId="0F716466" w14:textId="77777777" w:rsidR="00B60C79" w:rsidRDefault="00B60C79" w:rsidP="00C47015">
      <w:pPr>
        <w:ind w:left="-284"/>
        <w:jc w:val="center"/>
      </w:pPr>
    </w:p>
    <w:p w14:paraId="0F4FDA6B" w14:textId="77777777" w:rsidR="00B60C79" w:rsidRDefault="00B60C79" w:rsidP="00C47015">
      <w:pPr>
        <w:ind w:left="-284"/>
        <w:jc w:val="center"/>
      </w:pPr>
    </w:p>
    <w:p w14:paraId="56E30BD7" w14:textId="77777777" w:rsidR="00B60C79" w:rsidRDefault="00B60C79" w:rsidP="00C47015">
      <w:pPr>
        <w:ind w:left="-284"/>
        <w:jc w:val="center"/>
      </w:pPr>
    </w:p>
    <w:p w14:paraId="580E6139" w14:textId="2B69925B" w:rsidR="00B8651A" w:rsidRDefault="00B8651A" w:rsidP="00C47015">
      <w:pPr>
        <w:ind w:left="-284"/>
        <w:jc w:val="center"/>
      </w:pPr>
    </w:p>
    <w:p w14:paraId="0C20663B" w14:textId="77777777" w:rsidR="00B8651A" w:rsidRDefault="00B8651A" w:rsidP="00C47015">
      <w:pPr>
        <w:ind w:left="-284"/>
        <w:jc w:val="center"/>
      </w:pPr>
    </w:p>
    <w:p w14:paraId="60FB49C0" w14:textId="77777777" w:rsidR="00C47015" w:rsidRDefault="00C47015" w:rsidP="00C47015">
      <w:pPr>
        <w:ind w:left="-284"/>
        <w:jc w:val="center"/>
      </w:pPr>
    </w:p>
    <w:tbl>
      <w:tblPr>
        <w:tblStyle w:val="TableGrid"/>
        <w:tblW w:w="0" w:type="auto"/>
        <w:tblLayout w:type="fixed"/>
        <w:tblLook w:val="01E0" w:firstRow="1" w:lastRow="1" w:firstColumn="1" w:lastColumn="1" w:noHBand="0" w:noVBand="0"/>
      </w:tblPr>
      <w:tblGrid>
        <w:gridCol w:w="1560"/>
        <w:gridCol w:w="8114"/>
        <w:gridCol w:w="252"/>
      </w:tblGrid>
      <w:tr w:rsidR="00154E16" w14:paraId="77F0FDCA" w14:textId="77777777" w:rsidTr="45215A1D">
        <w:trPr>
          <w:trHeight w:val="510"/>
        </w:trPr>
        <w:tc>
          <w:tcPr>
            <w:tcW w:w="9926" w:type="dxa"/>
            <w:gridSpan w:val="3"/>
          </w:tcPr>
          <w:p w14:paraId="5C4C58A1" w14:textId="77777777" w:rsidR="00154E16" w:rsidRDefault="00154E16">
            <w:pPr>
              <w:pStyle w:val="TableParagraph"/>
              <w:spacing w:before="163"/>
              <w:ind w:left="129"/>
              <w:rPr>
                <w:b/>
                <w:sz w:val="24"/>
              </w:rPr>
            </w:pPr>
            <w:r w:rsidRPr="00154E16">
              <w:rPr>
                <w:b/>
                <w:color w:val="09A0B0"/>
                <w:sz w:val="24"/>
              </w:rPr>
              <w:t>Person</w:t>
            </w:r>
            <w:r w:rsidRPr="00154E16">
              <w:rPr>
                <w:b/>
                <w:color w:val="09A0B0"/>
                <w:spacing w:val="-1"/>
                <w:sz w:val="24"/>
              </w:rPr>
              <w:t xml:space="preserve"> </w:t>
            </w:r>
            <w:r w:rsidRPr="00154E16">
              <w:rPr>
                <w:b/>
                <w:color w:val="09A0B0"/>
                <w:spacing w:val="-2"/>
                <w:sz w:val="24"/>
              </w:rPr>
              <w:t>Specification</w:t>
            </w:r>
          </w:p>
        </w:tc>
      </w:tr>
      <w:tr w:rsidR="00154E16" w14:paraId="0F0E6637" w14:textId="77777777" w:rsidTr="45215A1D">
        <w:trPr>
          <w:trHeight w:val="423"/>
        </w:trPr>
        <w:tc>
          <w:tcPr>
            <w:tcW w:w="1560" w:type="dxa"/>
          </w:tcPr>
          <w:p w14:paraId="73451E66" w14:textId="77777777" w:rsidR="00154E16" w:rsidRPr="00154E16" w:rsidRDefault="00154E16">
            <w:pPr>
              <w:pStyle w:val="TableParagraph"/>
              <w:spacing w:before="105"/>
              <w:ind w:left="107"/>
            </w:pPr>
            <w:r w:rsidRPr="00154E16">
              <w:t>Job</w:t>
            </w:r>
            <w:r w:rsidRPr="00154E16">
              <w:rPr>
                <w:spacing w:val="-1"/>
              </w:rPr>
              <w:t xml:space="preserve"> </w:t>
            </w:r>
            <w:r w:rsidRPr="00154E16">
              <w:rPr>
                <w:spacing w:val="-2"/>
              </w:rPr>
              <w:t>title:</w:t>
            </w:r>
          </w:p>
        </w:tc>
        <w:tc>
          <w:tcPr>
            <w:tcW w:w="8366" w:type="dxa"/>
            <w:gridSpan w:val="2"/>
          </w:tcPr>
          <w:p w14:paraId="3DAC1E2C" w14:textId="26C97953" w:rsidR="00154E16" w:rsidRPr="000A03F2" w:rsidRDefault="00A94B19" w:rsidP="00A94B19">
            <w:pPr>
              <w:pStyle w:val="TableParagraph"/>
              <w:spacing w:before="107"/>
              <w:ind w:left="0"/>
              <w:rPr>
                <w:b/>
                <w:bCs/>
              </w:rPr>
            </w:pPr>
            <w:r>
              <w:rPr>
                <w:b/>
                <w:bCs/>
              </w:rPr>
              <w:t>Income Manager</w:t>
            </w:r>
          </w:p>
        </w:tc>
      </w:tr>
      <w:tr w:rsidR="00154E16" w14:paraId="673E6561" w14:textId="77777777" w:rsidTr="45215A1D">
        <w:trPr>
          <w:gridAfter w:val="1"/>
          <w:wAfter w:w="252" w:type="dxa"/>
          <w:trHeight w:val="506"/>
        </w:trPr>
        <w:tc>
          <w:tcPr>
            <w:tcW w:w="1560" w:type="dxa"/>
          </w:tcPr>
          <w:p w14:paraId="1636F1A8" w14:textId="77777777" w:rsidR="00154E16" w:rsidRDefault="00154E16">
            <w:pPr>
              <w:pStyle w:val="TableParagraph"/>
              <w:spacing w:before="163"/>
              <w:ind w:left="129"/>
              <w:rPr>
                <w:b/>
                <w:sz w:val="24"/>
              </w:rPr>
            </w:pPr>
            <w:r w:rsidRPr="00154E16">
              <w:rPr>
                <w:b/>
                <w:color w:val="09A0B0"/>
                <w:spacing w:val="-4"/>
                <w:sz w:val="24"/>
              </w:rPr>
              <w:t>Area</w:t>
            </w:r>
          </w:p>
        </w:tc>
        <w:tc>
          <w:tcPr>
            <w:tcW w:w="8114" w:type="dxa"/>
          </w:tcPr>
          <w:p w14:paraId="54E16DCE" w14:textId="347A81BF" w:rsidR="00154E16" w:rsidRDefault="00154E16">
            <w:pPr>
              <w:pStyle w:val="TableParagraph"/>
              <w:spacing w:before="163"/>
              <w:ind w:left="130"/>
              <w:rPr>
                <w:b/>
                <w:sz w:val="24"/>
              </w:rPr>
            </w:pPr>
            <w:r w:rsidRPr="00154E16">
              <w:rPr>
                <w:b/>
                <w:color w:val="09A0B0"/>
                <w:spacing w:val="-2"/>
                <w:sz w:val="24"/>
              </w:rPr>
              <w:t>Requirements</w:t>
            </w:r>
            <w:r w:rsidR="00B41B8E">
              <w:rPr>
                <w:b/>
                <w:color w:val="09A0B0"/>
                <w:spacing w:val="-2"/>
                <w:sz w:val="24"/>
              </w:rPr>
              <w:t xml:space="preserve"> (E – Essential D</w:t>
            </w:r>
            <w:r w:rsidR="00372368">
              <w:rPr>
                <w:b/>
                <w:color w:val="09A0B0"/>
                <w:spacing w:val="-2"/>
                <w:sz w:val="24"/>
              </w:rPr>
              <w:t xml:space="preserve"> – Desirable)</w:t>
            </w:r>
          </w:p>
        </w:tc>
      </w:tr>
      <w:tr w:rsidR="00154E16" w14:paraId="5B31614E" w14:textId="77777777" w:rsidTr="45215A1D">
        <w:trPr>
          <w:gridAfter w:val="1"/>
          <w:wAfter w:w="252" w:type="dxa"/>
          <w:trHeight w:val="947"/>
        </w:trPr>
        <w:tc>
          <w:tcPr>
            <w:tcW w:w="1560" w:type="dxa"/>
          </w:tcPr>
          <w:p w14:paraId="5FC42981" w14:textId="77777777" w:rsidR="00154E16" w:rsidRPr="00154E16" w:rsidRDefault="00154E16">
            <w:pPr>
              <w:pStyle w:val="TableParagraph"/>
              <w:spacing w:before="110"/>
              <w:ind w:left="107"/>
            </w:pPr>
            <w:r w:rsidRPr="00154E16">
              <w:rPr>
                <w:spacing w:val="-2"/>
              </w:rPr>
              <w:t>Education</w:t>
            </w:r>
          </w:p>
        </w:tc>
        <w:tc>
          <w:tcPr>
            <w:tcW w:w="8114" w:type="dxa"/>
          </w:tcPr>
          <w:p w14:paraId="2D20DAE1" w14:textId="77777777" w:rsidR="000A03F2" w:rsidRDefault="000A03F2" w:rsidP="000A03F2">
            <w:pPr>
              <w:pStyle w:val="Default"/>
              <w:rPr>
                <w:sz w:val="22"/>
                <w:szCs w:val="22"/>
              </w:rPr>
            </w:pPr>
          </w:p>
          <w:p w14:paraId="69ABAAFA" w14:textId="56163135" w:rsidR="00B41B8E" w:rsidRDefault="00B41B8E" w:rsidP="00B41B8E">
            <w:pPr>
              <w:pStyle w:val="TableParagraph"/>
              <w:numPr>
                <w:ilvl w:val="0"/>
                <w:numId w:val="15"/>
              </w:numPr>
            </w:pPr>
            <w:r>
              <w:t>Good standard of education, specifically English and Numeracy (E)</w:t>
            </w:r>
          </w:p>
          <w:p w14:paraId="32C08C87" w14:textId="46B2537E" w:rsidR="00B41B8E" w:rsidRDefault="281A2417" w:rsidP="00B41B8E">
            <w:pPr>
              <w:pStyle w:val="TableParagraph"/>
              <w:numPr>
                <w:ilvl w:val="0"/>
                <w:numId w:val="15"/>
              </w:numPr>
            </w:pPr>
            <w:r w:rsidRPr="45215A1D">
              <w:t xml:space="preserve">Housing Specific Qualification – Level </w:t>
            </w:r>
            <w:r w:rsidR="5E0CBD38" w:rsidRPr="45215A1D">
              <w:t>4</w:t>
            </w:r>
            <w:r w:rsidRPr="45215A1D">
              <w:t xml:space="preserve"> (D)  </w:t>
            </w:r>
          </w:p>
          <w:p w14:paraId="46383504" w14:textId="779A0CFB" w:rsidR="00B41B8E" w:rsidRDefault="00B41B8E" w:rsidP="00B41B8E">
            <w:pPr>
              <w:pStyle w:val="TableParagraph"/>
              <w:numPr>
                <w:ilvl w:val="0"/>
                <w:numId w:val="15"/>
              </w:numPr>
            </w:pPr>
            <w:r>
              <w:t>Management or leadership qualification (D)</w:t>
            </w:r>
          </w:p>
          <w:p w14:paraId="51F24F54" w14:textId="07F55A8B" w:rsidR="00B41B8E" w:rsidRDefault="00B41B8E" w:rsidP="00B41B8E">
            <w:pPr>
              <w:pStyle w:val="TableParagraph"/>
              <w:numPr>
                <w:ilvl w:val="0"/>
                <w:numId w:val="15"/>
              </w:numPr>
            </w:pPr>
            <w:r>
              <w:t>Coaching qualification (D)</w:t>
            </w:r>
          </w:p>
          <w:p w14:paraId="65ED12D7" w14:textId="79272465" w:rsidR="000A03F2" w:rsidRDefault="00B41B8E" w:rsidP="00B41B8E">
            <w:pPr>
              <w:pStyle w:val="TableParagraph"/>
              <w:numPr>
                <w:ilvl w:val="0"/>
                <w:numId w:val="15"/>
              </w:numPr>
            </w:pPr>
            <w:r>
              <w:t>Holds a full driving license and has use of a car (E)</w:t>
            </w:r>
          </w:p>
          <w:p w14:paraId="03792FF4" w14:textId="54BC2C0A" w:rsidR="00B41B8E" w:rsidRPr="00E903B5" w:rsidRDefault="00B41B8E" w:rsidP="00B41B8E">
            <w:pPr>
              <w:pStyle w:val="TableParagraph"/>
              <w:ind w:left="720"/>
            </w:pPr>
          </w:p>
        </w:tc>
      </w:tr>
      <w:tr w:rsidR="00154E16" w14:paraId="2077FAC4" w14:textId="77777777" w:rsidTr="45215A1D">
        <w:trPr>
          <w:gridAfter w:val="1"/>
          <w:wAfter w:w="252" w:type="dxa"/>
          <w:trHeight w:val="4505"/>
        </w:trPr>
        <w:tc>
          <w:tcPr>
            <w:tcW w:w="1560" w:type="dxa"/>
          </w:tcPr>
          <w:p w14:paraId="106ED9FC" w14:textId="18A8C8FB" w:rsidR="00154E16" w:rsidRPr="00154E16" w:rsidRDefault="00154E16">
            <w:pPr>
              <w:pStyle w:val="TableParagraph"/>
              <w:spacing w:before="115"/>
              <w:ind w:left="107"/>
            </w:pPr>
            <w:r w:rsidRPr="00154E16">
              <w:rPr>
                <w:spacing w:val="-2"/>
              </w:rPr>
              <w:t xml:space="preserve">Experience </w:t>
            </w:r>
            <w:r>
              <w:rPr>
                <w:spacing w:val="-4"/>
              </w:rPr>
              <w:t>&amp;</w:t>
            </w:r>
            <w:r w:rsidRPr="00154E16">
              <w:rPr>
                <w:spacing w:val="-4"/>
              </w:rPr>
              <w:t xml:space="preserve"> </w:t>
            </w:r>
            <w:r w:rsidRPr="00154E16">
              <w:rPr>
                <w:spacing w:val="-2"/>
              </w:rPr>
              <w:t>knowledge</w:t>
            </w:r>
          </w:p>
        </w:tc>
        <w:tc>
          <w:tcPr>
            <w:tcW w:w="8114" w:type="dxa"/>
          </w:tcPr>
          <w:p w14:paraId="559C121B" w14:textId="77777777" w:rsidR="00E903B5" w:rsidRDefault="00E903B5" w:rsidP="00202EC4">
            <w:pPr>
              <w:pStyle w:val="Default"/>
              <w:spacing w:line="360" w:lineRule="auto"/>
              <w:rPr>
                <w:sz w:val="22"/>
                <w:szCs w:val="22"/>
              </w:rPr>
            </w:pPr>
          </w:p>
          <w:p w14:paraId="08FB9851" w14:textId="19F1EF1B" w:rsidR="00372368" w:rsidRDefault="00372368" w:rsidP="0066203B">
            <w:pPr>
              <w:pStyle w:val="Default"/>
              <w:numPr>
                <w:ilvl w:val="0"/>
                <w:numId w:val="16"/>
              </w:numPr>
              <w:spacing w:line="360" w:lineRule="auto"/>
              <w:rPr>
                <w:sz w:val="22"/>
                <w:szCs w:val="22"/>
              </w:rPr>
            </w:pPr>
            <w:r>
              <w:rPr>
                <w:sz w:val="22"/>
                <w:szCs w:val="22"/>
              </w:rPr>
              <w:t>E</w:t>
            </w:r>
            <w:r w:rsidRPr="00372368">
              <w:rPr>
                <w:sz w:val="22"/>
                <w:szCs w:val="22"/>
              </w:rPr>
              <w:t>xperience of working in a target driven income collection environment</w:t>
            </w:r>
            <w:r w:rsidR="00A37347">
              <w:rPr>
                <w:sz w:val="22"/>
                <w:szCs w:val="22"/>
              </w:rPr>
              <w:t xml:space="preserve"> </w:t>
            </w:r>
            <w:r>
              <w:rPr>
                <w:sz w:val="22"/>
                <w:szCs w:val="22"/>
              </w:rPr>
              <w:t>(</w:t>
            </w:r>
            <w:r w:rsidRPr="00372368">
              <w:rPr>
                <w:sz w:val="22"/>
                <w:szCs w:val="22"/>
              </w:rPr>
              <w:t>E</w:t>
            </w:r>
            <w:r>
              <w:rPr>
                <w:sz w:val="22"/>
                <w:szCs w:val="22"/>
              </w:rPr>
              <w:t>)</w:t>
            </w:r>
          </w:p>
          <w:p w14:paraId="6804C0B5" w14:textId="12A64E67" w:rsidR="00446714" w:rsidRDefault="00446714" w:rsidP="0066203B">
            <w:pPr>
              <w:pStyle w:val="Default"/>
              <w:numPr>
                <w:ilvl w:val="0"/>
                <w:numId w:val="16"/>
              </w:numPr>
              <w:spacing w:line="360" w:lineRule="auto"/>
              <w:rPr>
                <w:sz w:val="22"/>
                <w:szCs w:val="22"/>
              </w:rPr>
            </w:pPr>
            <w:r w:rsidRPr="00446714">
              <w:rPr>
                <w:sz w:val="22"/>
                <w:szCs w:val="22"/>
              </w:rPr>
              <w:t>Experience of line management (E)</w:t>
            </w:r>
          </w:p>
          <w:p w14:paraId="7355B7B3" w14:textId="77777777" w:rsidR="0066203B" w:rsidRDefault="0066203B" w:rsidP="0066203B">
            <w:pPr>
              <w:pStyle w:val="NormalWeb"/>
              <w:numPr>
                <w:ilvl w:val="0"/>
                <w:numId w:val="16"/>
              </w:numPr>
            </w:pPr>
            <w:r>
              <w:t>Experience of working collaboratively with support services and stakeholders to resolve complex debt-related issues (E)</w:t>
            </w:r>
          </w:p>
          <w:p w14:paraId="52BF8127" w14:textId="3DDFB728" w:rsidR="0066203B" w:rsidRPr="0066203B" w:rsidRDefault="0066203B" w:rsidP="00F26D6F">
            <w:pPr>
              <w:pStyle w:val="NormalWeb"/>
              <w:numPr>
                <w:ilvl w:val="0"/>
                <w:numId w:val="16"/>
              </w:numPr>
            </w:pPr>
            <w:r>
              <w:t>Proven ability to lead, coach, and motivate teams to achieve and exceed performance targets (E)</w:t>
            </w:r>
          </w:p>
          <w:p w14:paraId="71AA182D" w14:textId="77777777" w:rsidR="00A37347" w:rsidRDefault="00372368" w:rsidP="0066203B">
            <w:pPr>
              <w:pStyle w:val="Default"/>
              <w:numPr>
                <w:ilvl w:val="0"/>
                <w:numId w:val="16"/>
              </w:numPr>
              <w:spacing w:line="360" w:lineRule="auto"/>
              <w:rPr>
                <w:sz w:val="22"/>
                <w:szCs w:val="22"/>
              </w:rPr>
            </w:pPr>
            <w:r w:rsidRPr="00372368">
              <w:rPr>
                <w:sz w:val="22"/>
                <w:szCs w:val="22"/>
              </w:rPr>
              <w:t xml:space="preserve">Good understanding of Housing Law </w:t>
            </w:r>
            <w:r w:rsidR="00A37347">
              <w:rPr>
                <w:sz w:val="22"/>
                <w:szCs w:val="22"/>
              </w:rPr>
              <w:t>(</w:t>
            </w:r>
            <w:r w:rsidRPr="00372368">
              <w:rPr>
                <w:sz w:val="22"/>
                <w:szCs w:val="22"/>
              </w:rPr>
              <w:t>E</w:t>
            </w:r>
            <w:r w:rsidR="00A37347">
              <w:rPr>
                <w:sz w:val="22"/>
                <w:szCs w:val="22"/>
              </w:rPr>
              <w:t>)</w:t>
            </w:r>
          </w:p>
          <w:p w14:paraId="7D35149C" w14:textId="77777777" w:rsidR="00A37347" w:rsidRDefault="00372368" w:rsidP="0066203B">
            <w:pPr>
              <w:pStyle w:val="Default"/>
              <w:numPr>
                <w:ilvl w:val="0"/>
                <w:numId w:val="16"/>
              </w:numPr>
              <w:spacing w:line="360" w:lineRule="auto"/>
              <w:rPr>
                <w:sz w:val="22"/>
                <w:szCs w:val="22"/>
              </w:rPr>
            </w:pPr>
            <w:r w:rsidRPr="00A37347">
              <w:rPr>
                <w:sz w:val="22"/>
                <w:szCs w:val="22"/>
              </w:rPr>
              <w:t xml:space="preserve">Experience of preparing cases and attending court for possession proceedings </w:t>
            </w:r>
            <w:r w:rsidR="00A37347">
              <w:rPr>
                <w:sz w:val="22"/>
                <w:szCs w:val="22"/>
              </w:rPr>
              <w:t>(</w:t>
            </w:r>
            <w:r w:rsidRPr="00A37347">
              <w:rPr>
                <w:sz w:val="22"/>
                <w:szCs w:val="22"/>
              </w:rPr>
              <w:t>D</w:t>
            </w:r>
            <w:r w:rsidR="00A37347">
              <w:rPr>
                <w:sz w:val="22"/>
                <w:szCs w:val="22"/>
              </w:rPr>
              <w:t>)</w:t>
            </w:r>
          </w:p>
          <w:p w14:paraId="476BCF93" w14:textId="4B38316E" w:rsidR="00A37347" w:rsidRDefault="00372368" w:rsidP="0066203B">
            <w:pPr>
              <w:pStyle w:val="Default"/>
              <w:numPr>
                <w:ilvl w:val="0"/>
                <w:numId w:val="16"/>
              </w:numPr>
              <w:spacing w:line="360" w:lineRule="auto"/>
              <w:rPr>
                <w:sz w:val="22"/>
                <w:szCs w:val="22"/>
              </w:rPr>
            </w:pPr>
            <w:r w:rsidRPr="00A37347">
              <w:rPr>
                <w:sz w:val="22"/>
                <w:szCs w:val="22"/>
              </w:rPr>
              <w:t xml:space="preserve">Strong communication skills (both written and verbal) </w:t>
            </w:r>
            <w:r w:rsidR="00A37347">
              <w:rPr>
                <w:sz w:val="22"/>
                <w:szCs w:val="22"/>
              </w:rPr>
              <w:t>(</w:t>
            </w:r>
            <w:r w:rsidRPr="00A37347">
              <w:rPr>
                <w:sz w:val="22"/>
                <w:szCs w:val="22"/>
              </w:rPr>
              <w:t>E</w:t>
            </w:r>
            <w:r w:rsidR="00A37347">
              <w:rPr>
                <w:sz w:val="22"/>
                <w:szCs w:val="22"/>
              </w:rPr>
              <w:t>)</w:t>
            </w:r>
          </w:p>
          <w:p w14:paraId="733ADCE3" w14:textId="0C5C1790" w:rsidR="00A37347" w:rsidRDefault="00372368" w:rsidP="0066203B">
            <w:pPr>
              <w:pStyle w:val="Default"/>
              <w:numPr>
                <w:ilvl w:val="0"/>
                <w:numId w:val="16"/>
              </w:numPr>
              <w:spacing w:line="360" w:lineRule="auto"/>
              <w:rPr>
                <w:sz w:val="22"/>
                <w:szCs w:val="22"/>
              </w:rPr>
            </w:pPr>
            <w:r w:rsidRPr="00A37347">
              <w:rPr>
                <w:sz w:val="22"/>
                <w:szCs w:val="22"/>
              </w:rPr>
              <w:t xml:space="preserve">Experience of producing high quality, accurate reports </w:t>
            </w:r>
            <w:r w:rsidR="00A37347">
              <w:rPr>
                <w:sz w:val="22"/>
                <w:szCs w:val="22"/>
              </w:rPr>
              <w:t>(E)</w:t>
            </w:r>
          </w:p>
          <w:p w14:paraId="6260BD5A" w14:textId="4B0AAA7A" w:rsidR="00A37347" w:rsidRPr="00A37347" w:rsidRDefault="00372368" w:rsidP="0066203B">
            <w:pPr>
              <w:pStyle w:val="Default"/>
              <w:numPr>
                <w:ilvl w:val="0"/>
                <w:numId w:val="16"/>
              </w:numPr>
              <w:spacing w:line="360" w:lineRule="auto"/>
              <w:rPr>
                <w:sz w:val="22"/>
                <w:szCs w:val="22"/>
              </w:rPr>
            </w:pPr>
            <w:r w:rsidRPr="00A37347">
              <w:rPr>
                <w:sz w:val="22"/>
                <w:szCs w:val="22"/>
              </w:rPr>
              <w:t>Experience of interpreting complex data and the ability to present it in an easily understandable format to a varied audience</w:t>
            </w:r>
            <w:r w:rsidR="00A37347" w:rsidRPr="00A37347">
              <w:rPr>
                <w:sz w:val="22"/>
                <w:szCs w:val="22"/>
              </w:rPr>
              <w:t xml:space="preserve"> (</w:t>
            </w:r>
            <w:r w:rsidRPr="00A37347">
              <w:rPr>
                <w:sz w:val="22"/>
                <w:szCs w:val="22"/>
              </w:rPr>
              <w:t>E</w:t>
            </w:r>
            <w:r w:rsidR="00A37347" w:rsidRPr="00A37347">
              <w:rPr>
                <w:sz w:val="22"/>
                <w:szCs w:val="22"/>
              </w:rPr>
              <w:t>)</w:t>
            </w:r>
          </w:p>
          <w:p w14:paraId="395FCE64" w14:textId="181246A9" w:rsidR="00A37347" w:rsidRDefault="00372368" w:rsidP="0066203B">
            <w:pPr>
              <w:pStyle w:val="Default"/>
              <w:numPr>
                <w:ilvl w:val="0"/>
                <w:numId w:val="16"/>
              </w:numPr>
              <w:spacing w:line="360" w:lineRule="auto"/>
              <w:rPr>
                <w:sz w:val="22"/>
                <w:szCs w:val="22"/>
              </w:rPr>
            </w:pPr>
            <w:r w:rsidRPr="00A37347">
              <w:rPr>
                <w:sz w:val="22"/>
                <w:szCs w:val="22"/>
              </w:rPr>
              <w:t xml:space="preserve">Knowledge of the benefits system and an understanding of current and future challenges which could impact on Plus Dane’s income </w:t>
            </w:r>
            <w:r w:rsidR="00A37347">
              <w:rPr>
                <w:sz w:val="22"/>
                <w:szCs w:val="22"/>
              </w:rPr>
              <w:t>(</w:t>
            </w:r>
            <w:r w:rsidRPr="00A37347">
              <w:rPr>
                <w:sz w:val="22"/>
                <w:szCs w:val="22"/>
              </w:rPr>
              <w:t>E</w:t>
            </w:r>
            <w:r w:rsidR="00A37347">
              <w:rPr>
                <w:sz w:val="22"/>
                <w:szCs w:val="22"/>
              </w:rPr>
              <w:t>)</w:t>
            </w:r>
          </w:p>
          <w:p w14:paraId="6E77E950" w14:textId="6387C196" w:rsidR="00A37347" w:rsidRDefault="00372368" w:rsidP="0066203B">
            <w:pPr>
              <w:pStyle w:val="Default"/>
              <w:numPr>
                <w:ilvl w:val="0"/>
                <w:numId w:val="16"/>
              </w:numPr>
              <w:spacing w:line="360" w:lineRule="auto"/>
              <w:rPr>
                <w:sz w:val="22"/>
                <w:szCs w:val="22"/>
              </w:rPr>
            </w:pPr>
            <w:r w:rsidRPr="00A37347">
              <w:rPr>
                <w:sz w:val="22"/>
                <w:szCs w:val="22"/>
              </w:rPr>
              <w:t>Excellent customer service skills with an emphasis on providing a high quality service for our customers</w:t>
            </w:r>
            <w:r w:rsidR="00A37347">
              <w:rPr>
                <w:sz w:val="22"/>
                <w:szCs w:val="22"/>
              </w:rPr>
              <w:t xml:space="preserve"> (</w:t>
            </w:r>
            <w:r w:rsidRPr="00A37347">
              <w:rPr>
                <w:sz w:val="22"/>
                <w:szCs w:val="22"/>
              </w:rPr>
              <w:t>E</w:t>
            </w:r>
            <w:r w:rsidR="00A37347">
              <w:rPr>
                <w:sz w:val="22"/>
                <w:szCs w:val="22"/>
              </w:rPr>
              <w:t>)</w:t>
            </w:r>
          </w:p>
          <w:p w14:paraId="4A6FED58" w14:textId="12CF6BED" w:rsidR="00A37347" w:rsidRDefault="00372368" w:rsidP="0066203B">
            <w:pPr>
              <w:pStyle w:val="Default"/>
              <w:numPr>
                <w:ilvl w:val="0"/>
                <w:numId w:val="16"/>
              </w:numPr>
              <w:spacing w:line="360" w:lineRule="auto"/>
              <w:rPr>
                <w:sz w:val="22"/>
                <w:szCs w:val="22"/>
              </w:rPr>
            </w:pPr>
            <w:r w:rsidRPr="00A37347">
              <w:rPr>
                <w:sz w:val="22"/>
                <w:szCs w:val="22"/>
              </w:rPr>
              <w:t xml:space="preserve">Experience of working as part of a busy team and the ability to be resilient in difficult situations </w:t>
            </w:r>
            <w:r w:rsidR="00A37347">
              <w:rPr>
                <w:sz w:val="22"/>
                <w:szCs w:val="22"/>
              </w:rPr>
              <w:t>(</w:t>
            </w:r>
            <w:r w:rsidRPr="00A37347">
              <w:rPr>
                <w:sz w:val="22"/>
                <w:szCs w:val="22"/>
              </w:rPr>
              <w:t>E</w:t>
            </w:r>
            <w:r w:rsidR="00A37347">
              <w:rPr>
                <w:sz w:val="22"/>
                <w:szCs w:val="22"/>
              </w:rPr>
              <w:t>)</w:t>
            </w:r>
          </w:p>
          <w:p w14:paraId="49543A06" w14:textId="17E01887" w:rsidR="00A37347" w:rsidRDefault="00A37347" w:rsidP="0066203B">
            <w:pPr>
              <w:pStyle w:val="Default"/>
              <w:numPr>
                <w:ilvl w:val="0"/>
                <w:numId w:val="16"/>
              </w:numPr>
              <w:spacing w:line="360" w:lineRule="auto"/>
              <w:rPr>
                <w:sz w:val="22"/>
                <w:szCs w:val="22"/>
              </w:rPr>
            </w:pPr>
          </w:p>
          <w:p w14:paraId="24068E4C" w14:textId="77777777" w:rsidR="006B6FC9" w:rsidRDefault="00372368" w:rsidP="0066203B">
            <w:pPr>
              <w:pStyle w:val="Default"/>
              <w:numPr>
                <w:ilvl w:val="0"/>
                <w:numId w:val="16"/>
              </w:numPr>
              <w:spacing w:line="360" w:lineRule="auto"/>
              <w:rPr>
                <w:sz w:val="22"/>
                <w:szCs w:val="22"/>
              </w:rPr>
            </w:pPr>
            <w:r w:rsidRPr="00A37347">
              <w:rPr>
                <w:sz w:val="22"/>
                <w:szCs w:val="22"/>
              </w:rPr>
              <w:t>Aptitude for being highly organised and proficient in achieving key performance standards and targets</w:t>
            </w:r>
            <w:r w:rsidR="00A37347">
              <w:rPr>
                <w:sz w:val="22"/>
                <w:szCs w:val="22"/>
              </w:rPr>
              <w:t xml:space="preserve"> (</w:t>
            </w:r>
            <w:r w:rsidRPr="00372368">
              <w:rPr>
                <w:sz w:val="22"/>
                <w:szCs w:val="22"/>
              </w:rPr>
              <w:t>E</w:t>
            </w:r>
            <w:r w:rsidR="00A37347">
              <w:rPr>
                <w:sz w:val="22"/>
                <w:szCs w:val="22"/>
              </w:rPr>
              <w:t>)</w:t>
            </w:r>
          </w:p>
          <w:p w14:paraId="07AD5A90" w14:textId="29B3B2A8" w:rsidR="00A37347" w:rsidRPr="00862114" w:rsidRDefault="00A37347" w:rsidP="00A37347">
            <w:pPr>
              <w:pStyle w:val="Default"/>
              <w:spacing w:line="360" w:lineRule="auto"/>
              <w:ind w:left="720"/>
              <w:rPr>
                <w:sz w:val="22"/>
                <w:szCs w:val="22"/>
              </w:rPr>
            </w:pPr>
          </w:p>
        </w:tc>
      </w:tr>
      <w:tr w:rsidR="00154E16" w14:paraId="3808FF2F" w14:textId="77777777" w:rsidTr="45215A1D">
        <w:trPr>
          <w:gridAfter w:val="1"/>
          <w:wAfter w:w="252" w:type="dxa"/>
          <w:trHeight w:val="70"/>
        </w:trPr>
        <w:tc>
          <w:tcPr>
            <w:tcW w:w="1560" w:type="dxa"/>
          </w:tcPr>
          <w:p w14:paraId="73CEC1DD" w14:textId="77777777" w:rsidR="00154E16" w:rsidRDefault="00154E16">
            <w:pPr>
              <w:pStyle w:val="TableParagraph"/>
              <w:spacing w:before="115"/>
              <w:ind w:left="107"/>
              <w:rPr>
                <w:spacing w:val="-2"/>
              </w:rPr>
            </w:pPr>
            <w:r w:rsidRPr="00154E16">
              <w:rPr>
                <w:spacing w:val="-2"/>
              </w:rPr>
              <w:t>Personal qualities</w:t>
            </w:r>
          </w:p>
          <w:p w14:paraId="35DBEA60" w14:textId="753E584F" w:rsidR="00845BCB" w:rsidRPr="00154E16" w:rsidRDefault="00845BCB">
            <w:pPr>
              <w:pStyle w:val="TableParagraph"/>
              <w:spacing w:before="115"/>
              <w:ind w:left="107"/>
            </w:pPr>
          </w:p>
        </w:tc>
        <w:tc>
          <w:tcPr>
            <w:tcW w:w="8114" w:type="dxa"/>
          </w:tcPr>
          <w:p w14:paraId="16E435B3" w14:textId="77777777" w:rsidR="00AA010E" w:rsidRDefault="00AA010E" w:rsidP="00E04016">
            <w:pPr>
              <w:pStyle w:val="Default"/>
              <w:spacing w:line="360" w:lineRule="auto"/>
              <w:rPr>
                <w:sz w:val="22"/>
                <w:szCs w:val="22"/>
              </w:rPr>
            </w:pPr>
          </w:p>
          <w:p w14:paraId="20F1BE39" w14:textId="1D39F496" w:rsidR="00E04016" w:rsidRPr="00E04016" w:rsidRDefault="00E04016" w:rsidP="00E04016">
            <w:pPr>
              <w:pStyle w:val="Default"/>
              <w:spacing w:line="360" w:lineRule="auto"/>
              <w:rPr>
                <w:sz w:val="22"/>
                <w:szCs w:val="22"/>
              </w:rPr>
            </w:pPr>
            <w:r>
              <w:rPr>
                <w:sz w:val="22"/>
                <w:szCs w:val="22"/>
              </w:rPr>
              <w:t>A</w:t>
            </w:r>
            <w:r w:rsidRPr="00E04016">
              <w:rPr>
                <w:sz w:val="22"/>
                <w:szCs w:val="22"/>
              </w:rPr>
              <w:t xml:space="preserve">ble to: </w:t>
            </w:r>
          </w:p>
          <w:p w14:paraId="637947DB" w14:textId="77777777" w:rsidR="00E04016" w:rsidRDefault="00E04016" w:rsidP="00E04016">
            <w:pPr>
              <w:pStyle w:val="Default"/>
              <w:numPr>
                <w:ilvl w:val="0"/>
                <w:numId w:val="17"/>
              </w:numPr>
              <w:spacing w:line="360" w:lineRule="auto"/>
              <w:rPr>
                <w:sz w:val="22"/>
                <w:szCs w:val="22"/>
              </w:rPr>
            </w:pPr>
            <w:r w:rsidRPr="00E04016">
              <w:rPr>
                <w:sz w:val="22"/>
                <w:szCs w:val="22"/>
              </w:rPr>
              <w:t>Set and maintain standards</w:t>
            </w:r>
          </w:p>
          <w:p w14:paraId="45DCCE56" w14:textId="77777777" w:rsidR="00E04016" w:rsidRDefault="00E04016" w:rsidP="00E04016">
            <w:pPr>
              <w:pStyle w:val="Default"/>
              <w:numPr>
                <w:ilvl w:val="0"/>
                <w:numId w:val="17"/>
              </w:numPr>
              <w:spacing w:line="360" w:lineRule="auto"/>
              <w:rPr>
                <w:sz w:val="22"/>
                <w:szCs w:val="22"/>
              </w:rPr>
            </w:pPr>
            <w:r w:rsidRPr="00E04016">
              <w:rPr>
                <w:sz w:val="22"/>
                <w:szCs w:val="22"/>
              </w:rPr>
              <w:t xml:space="preserve">Communicate effectively with staff, customers and key stakeholders </w:t>
            </w:r>
          </w:p>
          <w:p w14:paraId="4D880775" w14:textId="77777777" w:rsidR="00E04016" w:rsidRDefault="00E04016" w:rsidP="00E04016">
            <w:pPr>
              <w:pStyle w:val="Default"/>
              <w:numPr>
                <w:ilvl w:val="0"/>
                <w:numId w:val="17"/>
              </w:numPr>
              <w:spacing w:line="360" w:lineRule="auto"/>
              <w:rPr>
                <w:sz w:val="22"/>
                <w:szCs w:val="22"/>
              </w:rPr>
            </w:pPr>
            <w:r w:rsidRPr="00E04016">
              <w:rPr>
                <w:sz w:val="22"/>
                <w:szCs w:val="22"/>
              </w:rPr>
              <w:t xml:space="preserve">Maintain a high level of accuracy in a pressurised environment </w:t>
            </w:r>
          </w:p>
          <w:p w14:paraId="71430AB2" w14:textId="77777777" w:rsidR="00E04016" w:rsidRDefault="00E04016" w:rsidP="00E04016">
            <w:pPr>
              <w:pStyle w:val="Default"/>
              <w:numPr>
                <w:ilvl w:val="0"/>
                <w:numId w:val="17"/>
              </w:numPr>
              <w:spacing w:line="360" w:lineRule="auto"/>
              <w:rPr>
                <w:sz w:val="22"/>
                <w:szCs w:val="22"/>
              </w:rPr>
            </w:pPr>
            <w:r w:rsidRPr="00E04016">
              <w:rPr>
                <w:sz w:val="22"/>
                <w:szCs w:val="22"/>
              </w:rPr>
              <w:t xml:space="preserve">Coach and develop team members </w:t>
            </w:r>
          </w:p>
          <w:p w14:paraId="0A07B5DD" w14:textId="77777777" w:rsidR="00E04016" w:rsidRDefault="00E04016" w:rsidP="00E04016">
            <w:pPr>
              <w:pStyle w:val="Default"/>
              <w:numPr>
                <w:ilvl w:val="0"/>
                <w:numId w:val="17"/>
              </w:numPr>
              <w:spacing w:line="360" w:lineRule="auto"/>
              <w:rPr>
                <w:sz w:val="22"/>
                <w:szCs w:val="22"/>
              </w:rPr>
            </w:pPr>
            <w:r w:rsidRPr="00E04016">
              <w:rPr>
                <w:sz w:val="22"/>
                <w:szCs w:val="22"/>
              </w:rPr>
              <w:lastRenderedPageBreak/>
              <w:t xml:space="preserve">Problem Solve </w:t>
            </w:r>
          </w:p>
          <w:p w14:paraId="1A192DAD" w14:textId="77777777" w:rsidR="00E04016" w:rsidRDefault="00E04016" w:rsidP="00E04016">
            <w:pPr>
              <w:pStyle w:val="Default"/>
              <w:numPr>
                <w:ilvl w:val="0"/>
                <w:numId w:val="17"/>
              </w:numPr>
              <w:spacing w:line="360" w:lineRule="auto"/>
              <w:rPr>
                <w:sz w:val="22"/>
                <w:szCs w:val="22"/>
              </w:rPr>
            </w:pPr>
            <w:r w:rsidRPr="00E04016">
              <w:rPr>
                <w:sz w:val="22"/>
                <w:szCs w:val="22"/>
              </w:rPr>
              <w:t xml:space="preserve">Motivate </w:t>
            </w:r>
          </w:p>
          <w:p w14:paraId="76C81E1E" w14:textId="77777777" w:rsidR="00E04016" w:rsidRDefault="00E04016" w:rsidP="00E04016">
            <w:pPr>
              <w:pStyle w:val="Default"/>
              <w:numPr>
                <w:ilvl w:val="0"/>
                <w:numId w:val="17"/>
              </w:numPr>
              <w:spacing w:line="360" w:lineRule="auto"/>
              <w:rPr>
                <w:sz w:val="22"/>
                <w:szCs w:val="22"/>
              </w:rPr>
            </w:pPr>
            <w:r w:rsidRPr="00E04016">
              <w:rPr>
                <w:sz w:val="22"/>
                <w:szCs w:val="22"/>
              </w:rPr>
              <w:t>Identify development areas for staff, share feedback and provide coaching for ongoing service improvement</w:t>
            </w:r>
          </w:p>
          <w:p w14:paraId="63BA03F5" w14:textId="77777777" w:rsidR="00E04016" w:rsidRDefault="00E04016" w:rsidP="00E04016">
            <w:pPr>
              <w:pStyle w:val="Default"/>
              <w:numPr>
                <w:ilvl w:val="0"/>
                <w:numId w:val="17"/>
              </w:numPr>
              <w:spacing w:line="360" w:lineRule="auto"/>
              <w:rPr>
                <w:sz w:val="22"/>
                <w:szCs w:val="22"/>
              </w:rPr>
            </w:pPr>
            <w:r w:rsidRPr="00E04016">
              <w:rPr>
                <w:sz w:val="22"/>
                <w:szCs w:val="22"/>
              </w:rPr>
              <w:t xml:space="preserve">Effectively communicate with other service areas to support ongoing improvement and a one team approach </w:t>
            </w:r>
          </w:p>
          <w:p w14:paraId="2EE3F9FE" w14:textId="18006F49" w:rsidR="00E04016" w:rsidRPr="00E04016" w:rsidRDefault="00E04016" w:rsidP="00E04016">
            <w:pPr>
              <w:pStyle w:val="Default"/>
              <w:numPr>
                <w:ilvl w:val="0"/>
                <w:numId w:val="17"/>
              </w:numPr>
              <w:spacing w:line="360" w:lineRule="auto"/>
              <w:rPr>
                <w:sz w:val="22"/>
                <w:szCs w:val="22"/>
              </w:rPr>
            </w:pPr>
            <w:r w:rsidRPr="00E04016">
              <w:rPr>
                <w:sz w:val="22"/>
                <w:szCs w:val="22"/>
              </w:rPr>
              <w:t xml:space="preserve">Represent and promote Plus Dane’s mission and values </w:t>
            </w:r>
          </w:p>
          <w:p w14:paraId="17117C75" w14:textId="77777777" w:rsidR="00E04016" w:rsidRPr="00E04016" w:rsidRDefault="00E04016" w:rsidP="00E04016">
            <w:pPr>
              <w:pStyle w:val="Default"/>
              <w:spacing w:line="360" w:lineRule="auto"/>
              <w:rPr>
                <w:sz w:val="22"/>
                <w:szCs w:val="22"/>
              </w:rPr>
            </w:pPr>
          </w:p>
          <w:p w14:paraId="1E9720CD" w14:textId="77777777" w:rsidR="00E04016" w:rsidRPr="00E04016" w:rsidRDefault="00E04016" w:rsidP="00E04016">
            <w:pPr>
              <w:pStyle w:val="Default"/>
              <w:spacing w:line="360" w:lineRule="auto"/>
              <w:rPr>
                <w:sz w:val="22"/>
                <w:szCs w:val="22"/>
              </w:rPr>
            </w:pPr>
            <w:r w:rsidRPr="00E04016">
              <w:rPr>
                <w:sz w:val="22"/>
                <w:szCs w:val="22"/>
              </w:rPr>
              <w:t xml:space="preserve">Has: </w:t>
            </w:r>
          </w:p>
          <w:p w14:paraId="0559CEB9" w14:textId="77777777" w:rsidR="00E04016" w:rsidRDefault="00E04016" w:rsidP="00E04016">
            <w:pPr>
              <w:pStyle w:val="Default"/>
              <w:numPr>
                <w:ilvl w:val="0"/>
                <w:numId w:val="18"/>
              </w:numPr>
              <w:spacing w:line="360" w:lineRule="auto"/>
              <w:rPr>
                <w:sz w:val="22"/>
                <w:szCs w:val="22"/>
              </w:rPr>
            </w:pPr>
            <w:r w:rsidRPr="00E04016">
              <w:rPr>
                <w:sz w:val="22"/>
                <w:szCs w:val="22"/>
              </w:rPr>
              <w:t xml:space="preserve">High personal integrity and a strong focus on personal accountability to deliver excellent outcomes </w:t>
            </w:r>
          </w:p>
          <w:p w14:paraId="510B6462" w14:textId="77777777" w:rsidR="00E04016" w:rsidRDefault="00E04016" w:rsidP="00E04016">
            <w:pPr>
              <w:pStyle w:val="Default"/>
              <w:numPr>
                <w:ilvl w:val="0"/>
                <w:numId w:val="18"/>
              </w:numPr>
              <w:spacing w:line="360" w:lineRule="auto"/>
              <w:rPr>
                <w:sz w:val="22"/>
                <w:szCs w:val="22"/>
              </w:rPr>
            </w:pPr>
            <w:r w:rsidRPr="00E04016">
              <w:rPr>
                <w:sz w:val="22"/>
                <w:szCs w:val="22"/>
              </w:rPr>
              <w:t>Excellent, written, verbal and numerical skills</w:t>
            </w:r>
          </w:p>
          <w:p w14:paraId="4CB4A1E5" w14:textId="77777777" w:rsidR="00E04016" w:rsidRDefault="00E04016" w:rsidP="00E04016">
            <w:pPr>
              <w:pStyle w:val="Default"/>
              <w:numPr>
                <w:ilvl w:val="0"/>
                <w:numId w:val="18"/>
              </w:numPr>
              <w:spacing w:line="360" w:lineRule="auto"/>
              <w:rPr>
                <w:sz w:val="22"/>
                <w:szCs w:val="22"/>
              </w:rPr>
            </w:pPr>
            <w:r w:rsidRPr="00E04016">
              <w:rPr>
                <w:sz w:val="22"/>
                <w:szCs w:val="22"/>
              </w:rPr>
              <w:t>Strong interpersonal skills in order the effectively line manage a team of people</w:t>
            </w:r>
          </w:p>
          <w:p w14:paraId="0ED89D8D" w14:textId="77777777" w:rsidR="00E04016" w:rsidRDefault="00E04016" w:rsidP="00E04016">
            <w:pPr>
              <w:pStyle w:val="Default"/>
              <w:numPr>
                <w:ilvl w:val="0"/>
                <w:numId w:val="18"/>
              </w:numPr>
              <w:spacing w:line="360" w:lineRule="auto"/>
              <w:rPr>
                <w:sz w:val="22"/>
                <w:szCs w:val="22"/>
              </w:rPr>
            </w:pPr>
            <w:r w:rsidRPr="00E04016">
              <w:rPr>
                <w:sz w:val="22"/>
                <w:szCs w:val="22"/>
              </w:rPr>
              <w:t>A pleasant and helpful manner with the ability to deal with stakeholders appropriately</w:t>
            </w:r>
          </w:p>
          <w:p w14:paraId="32F49045" w14:textId="77777777" w:rsidR="00E04016" w:rsidRDefault="00E04016" w:rsidP="00E04016">
            <w:pPr>
              <w:pStyle w:val="Default"/>
              <w:numPr>
                <w:ilvl w:val="0"/>
                <w:numId w:val="18"/>
              </w:numPr>
              <w:spacing w:line="360" w:lineRule="auto"/>
              <w:rPr>
                <w:sz w:val="22"/>
                <w:szCs w:val="22"/>
              </w:rPr>
            </w:pPr>
            <w:r w:rsidRPr="00E04016">
              <w:rPr>
                <w:sz w:val="22"/>
                <w:szCs w:val="22"/>
              </w:rPr>
              <w:t>A flexible approach to further support resource management within the team</w:t>
            </w:r>
          </w:p>
          <w:p w14:paraId="37BA32D8" w14:textId="77777777" w:rsidR="00E04016" w:rsidRDefault="00E04016" w:rsidP="00E04016">
            <w:pPr>
              <w:pStyle w:val="Default"/>
              <w:numPr>
                <w:ilvl w:val="0"/>
                <w:numId w:val="18"/>
              </w:numPr>
              <w:spacing w:line="360" w:lineRule="auto"/>
              <w:rPr>
                <w:sz w:val="22"/>
                <w:szCs w:val="22"/>
              </w:rPr>
            </w:pPr>
            <w:r w:rsidRPr="00E04016">
              <w:rPr>
                <w:sz w:val="22"/>
                <w:szCs w:val="22"/>
              </w:rPr>
              <w:t>A constructive and calm approach</w:t>
            </w:r>
          </w:p>
          <w:p w14:paraId="3A67E2B8" w14:textId="77777777" w:rsidR="00E04016" w:rsidRDefault="00E04016" w:rsidP="00E04016">
            <w:pPr>
              <w:pStyle w:val="Default"/>
              <w:numPr>
                <w:ilvl w:val="0"/>
                <w:numId w:val="18"/>
              </w:numPr>
              <w:spacing w:line="360" w:lineRule="auto"/>
              <w:rPr>
                <w:sz w:val="22"/>
                <w:szCs w:val="22"/>
              </w:rPr>
            </w:pPr>
            <w:r w:rsidRPr="00E04016">
              <w:rPr>
                <w:sz w:val="22"/>
                <w:szCs w:val="22"/>
              </w:rPr>
              <w:t>Excellent negotiation skills</w:t>
            </w:r>
          </w:p>
          <w:p w14:paraId="53742077" w14:textId="2F82724E" w:rsidR="00E04016" w:rsidRPr="00E04016" w:rsidRDefault="00E04016" w:rsidP="00E04016">
            <w:pPr>
              <w:pStyle w:val="Default"/>
              <w:numPr>
                <w:ilvl w:val="0"/>
                <w:numId w:val="18"/>
              </w:numPr>
              <w:spacing w:line="360" w:lineRule="auto"/>
              <w:rPr>
                <w:sz w:val="22"/>
                <w:szCs w:val="22"/>
              </w:rPr>
            </w:pPr>
            <w:r w:rsidRPr="00E04016">
              <w:rPr>
                <w:sz w:val="22"/>
                <w:szCs w:val="22"/>
              </w:rPr>
              <w:t>Desire to undertake further personal development</w:t>
            </w:r>
          </w:p>
          <w:p w14:paraId="7F46CB09" w14:textId="77777777" w:rsidR="00E04016" w:rsidRPr="00E04016" w:rsidRDefault="00E04016" w:rsidP="00E04016">
            <w:pPr>
              <w:pStyle w:val="Default"/>
              <w:spacing w:line="360" w:lineRule="auto"/>
              <w:rPr>
                <w:sz w:val="22"/>
                <w:szCs w:val="22"/>
              </w:rPr>
            </w:pPr>
          </w:p>
          <w:p w14:paraId="290E4482" w14:textId="77777777" w:rsidR="00E04016" w:rsidRPr="00E04016" w:rsidRDefault="00E04016" w:rsidP="00E04016">
            <w:pPr>
              <w:pStyle w:val="Default"/>
              <w:spacing w:line="360" w:lineRule="auto"/>
              <w:rPr>
                <w:sz w:val="22"/>
                <w:szCs w:val="22"/>
              </w:rPr>
            </w:pPr>
            <w:r w:rsidRPr="00E04016">
              <w:rPr>
                <w:sz w:val="22"/>
                <w:szCs w:val="22"/>
              </w:rPr>
              <w:t>Is:</w:t>
            </w:r>
          </w:p>
          <w:p w14:paraId="3FCE3E31" w14:textId="77777777" w:rsidR="00E04016" w:rsidRDefault="00E04016" w:rsidP="00E04016">
            <w:pPr>
              <w:pStyle w:val="Default"/>
              <w:numPr>
                <w:ilvl w:val="0"/>
                <w:numId w:val="19"/>
              </w:numPr>
              <w:spacing w:line="360" w:lineRule="auto"/>
              <w:rPr>
                <w:sz w:val="22"/>
                <w:szCs w:val="22"/>
              </w:rPr>
            </w:pPr>
            <w:r w:rsidRPr="00E04016">
              <w:rPr>
                <w:sz w:val="22"/>
                <w:szCs w:val="22"/>
              </w:rPr>
              <w:t>Performance driven</w:t>
            </w:r>
          </w:p>
          <w:p w14:paraId="34B01F54" w14:textId="77777777" w:rsidR="00E04016" w:rsidRDefault="00E04016" w:rsidP="00E04016">
            <w:pPr>
              <w:pStyle w:val="Default"/>
              <w:numPr>
                <w:ilvl w:val="0"/>
                <w:numId w:val="19"/>
              </w:numPr>
              <w:spacing w:line="360" w:lineRule="auto"/>
              <w:rPr>
                <w:sz w:val="22"/>
                <w:szCs w:val="22"/>
              </w:rPr>
            </w:pPr>
            <w:r w:rsidRPr="00E04016">
              <w:rPr>
                <w:sz w:val="22"/>
                <w:szCs w:val="22"/>
              </w:rPr>
              <w:t>Customer focused</w:t>
            </w:r>
          </w:p>
          <w:p w14:paraId="32BB58D5" w14:textId="77777777" w:rsidR="00E04016" w:rsidRDefault="00E04016" w:rsidP="00E04016">
            <w:pPr>
              <w:pStyle w:val="Default"/>
              <w:numPr>
                <w:ilvl w:val="0"/>
                <w:numId w:val="19"/>
              </w:numPr>
              <w:spacing w:line="360" w:lineRule="auto"/>
              <w:rPr>
                <w:sz w:val="22"/>
                <w:szCs w:val="22"/>
              </w:rPr>
            </w:pPr>
            <w:r w:rsidRPr="00E04016">
              <w:rPr>
                <w:sz w:val="22"/>
                <w:szCs w:val="22"/>
              </w:rPr>
              <w:t>Committed to continuous learning and development</w:t>
            </w:r>
          </w:p>
          <w:p w14:paraId="08F2F600" w14:textId="77777777" w:rsidR="00E04016" w:rsidRDefault="00E04016" w:rsidP="00E04016">
            <w:pPr>
              <w:pStyle w:val="Default"/>
              <w:numPr>
                <w:ilvl w:val="0"/>
                <w:numId w:val="19"/>
              </w:numPr>
              <w:spacing w:line="360" w:lineRule="auto"/>
              <w:rPr>
                <w:sz w:val="22"/>
                <w:szCs w:val="22"/>
              </w:rPr>
            </w:pPr>
            <w:r w:rsidRPr="00E04016">
              <w:rPr>
                <w:sz w:val="22"/>
                <w:szCs w:val="22"/>
              </w:rPr>
              <w:t>Resilient</w:t>
            </w:r>
          </w:p>
          <w:p w14:paraId="64E4618E" w14:textId="77777777" w:rsidR="00E04016" w:rsidRDefault="00E04016" w:rsidP="00E04016">
            <w:pPr>
              <w:pStyle w:val="Default"/>
              <w:numPr>
                <w:ilvl w:val="0"/>
                <w:numId w:val="19"/>
              </w:numPr>
              <w:spacing w:line="360" w:lineRule="auto"/>
              <w:rPr>
                <w:sz w:val="22"/>
                <w:szCs w:val="22"/>
              </w:rPr>
            </w:pPr>
            <w:r w:rsidRPr="00E04016">
              <w:rPr>
                <w:sz w:val="22"/>
                <w:szCs w:val="22"/>
              </w:rPr>
              <w:t>Organised</w:t>
            </w:r>
          </w:p>
          <w:p w14:paraId="3A25D707" w14:textId="77777777" w:rsidR="00E04016" w:rsidRDefault="00E04016" w:rsidP="00E04016">
            <w:pPr>
              <w:pStyle w:val="Default"/>
              <w:numPr>
                <w:ilvl w:val="0"/>
                <w:numId w:val="19"/>
              </w:numPr>
              <w:spacing w:line="360" w:lineRule="auto"/>
              <w:rPr>
                <w:sz w:val="22"/>
                <w:szCs w:val="22"/>
              </w:rPr>
            </w:pPr>
            <w:r w:rsidRPr="00E04016">
              <w:rPr>
                <w:sz w:val="22"/>
                <w:szCs w:val="22"/>
              </w:rPr>
              <w:t xml:space="preserve">Self- aware </w:t>
            </w:r>
          </w:p>
          <w:p w14:paraId="178DBE6A" w14:textId="293D9264" w:rsidR="00E04016" w:rsidRPr="00E04016" w:rsidRDefault="00E04016" w:rsidP="00E04016">
            <w:pPr>
              <w:pStyle w:val="Default"/>
              <w:numPr>
                <w:ilvl w:val="0"/>
                <w:numId w:val="19"/>
              </w:numPr>
              <w:spacing w:line="360" w:lineRule="auto"/>
              <w:rPr>
                <w:sz w:val="22"/>
                <w:szCs w:val="22"/>
              </w:rPr>
            </w:pPr>
            <w:r w:rsidRPr="00E04016">
              <w:rPr>
                <w:sz w:val="22"/>
                <w:szCs w:val="22"/>
              </w:rPr>
              <w:t>Self-motivated</w:t>
            </w:r>
          </w:p>
          <w:p w14:paraId="50BB2F0E" w14:textId="4688EA77" w:rsidR="001E057F" w:rsidRPr="001F4985" w:rsidRDefault="001E057F" w:rsidP="001E057F">
            <w:pPr>
              <w:pStyle w:val="Default"/>
              <w:spacing w:line="360" w:lineRule="auto"/>
              <w:ind w:left="720"/>
              <w:rPr>
                <w:sz w:val="22"/>
                <w:szCs w:val="22"/>
              </w:rPr>
            </w:pPr>
          </w:p>
        </w:tc>
      </w:tr>
    </w:tbl>
    <w:p w14:paraId="0FEB2220" w14:textId="77777777" w:rsidR="00845BCB" w:rsidRDefault="00845BCB" w:rsidP="00154E16">
      <w:pPr>
        <w:pStyle w:val="BodyText"/>
        <w:spacing w:before="93"/>
        <w:ind w:left="152"/>
      </w:pPr>
    </w:p>
    <w:p w14:paraId="013F5220" w14:textId="77777777" w:rsidR="00845BCB" w:rsidRDefault="00845BCB" w:rsidP="00154E16">
      <w:pPr>
        <w:pStyle w:val="BodyText"/>
        <w:spacing w:before="93"/>
        <w:ind w:left="152"/>
      </w:pPr>
    </w:p>
    <w:p w14:paraId="55C9FDEE" w14:textId="4A88E829" w:rsidR="007842A6" w:rsidRDefault="00154E16" w:rsidP="00154E16">
      <w:pPr>
        <w:pStyle w:val="BodyText"/>
        <w:spacing w:before="93"/>
        <w:ind w:left="152"/>
      </w:pPr>
      <w:r w:rsidRPr="00154E16">
        <w:t>Plus</w:t>
      </w:r>
      <w:r w:rsidRPr="00154E16">
        <w:rPr>
          <w:spacing w:val="-2"/>
        </w:rPr>
        <w:t xml:space="preserve"> </w:t>
      </w:r>
      <w:r w:rsidRPr="00154E16">
        <w:t>Dane</w:t>
      </w:r>
      <w:r w:rsidRPr="00154E16">
        <w:rPr>
          <w:spacing w:val="-3"/>
        </w:rPr>
        <w:t xml:space="preserve"> </w:t>
      </w:r>
      <w:r w:rsidRPr="00154E16">
        <w:t>Housing</w:t>
      </w:r>
      <w:r w:rsidRPr="00154E16">
        <w:rPr>
          <w:spacing w:val="-3"/>
        </w:rPr>
        <w:t xml:space="preserve"> </w:t>
      </w:r>
      <w:r w:rsidRPr="00154E16">
        <w:t>is</w:t>
      </w:r>
      <w:r w:rsidRPr="00154E16">
        <w:rPr>
          <w:spacing w:val="-2"/>
        </w:rPr>
        <w:t xml:space="preserve"> </w:t>
      </w:r>
      <w:r w:rsidRPr="00154E16">
        <w:t>committed</w:t>
      </w:r>
      <w:r w:rsidRPr="00154E16">
        <w:rPr>
          <w:spacing w:val="-5"/>
        </w:rPr>
        <w:t xml:space="preserve"> </w:t>
      </w:r>
      <w:r w:rsidRPr="00154E16">
        <w:t>to</w:t>
      </w:r>
      <w:r w:rsidRPr="00154E16">
        <w:rPr>
          <w:spacing w:val="-5"/>
        </w:rPr>
        <w:t xml:space="preserve"> </w:t>
      </w:r>
      <w:r w:rsidRPr="00154E16">
        <w:t>safeguarding</w:t>
      </w:r>
      <w:r w:rsidRPr="00154E16">
        <w:rPr>
          <w:spacing w:val="-3"/>
        </w:rPr>
        <w:t xml:space="preserve"> </w:t>
      </w:r>
      <w:r w:rsidRPr="00154E16">
        <w:t>and</w:t>
      </w:r>
      <w:r w:rsidRPr="00154E16">
        <w:rPr>
          <w:spacing w:val="-3"/>
        </w:rPr>
        <w:t xml:space="preserve"> </w:t>
      </w:r>
      <w:r w:rsidRPr="00154E16">
        <w:t>promoting</w:t>
      </w:r>
      <w:r w:rsidRPr="00154E16">
        <w:rPr>
          <w:spacing w:val="-3"/>
        </w:rPr>
        <w:t xml:space="preserve"> </w:t>
      </w:r>
      <w:r w:rsidRPr="00154E16">
        <w:t>the</w:t>
      </w:r>
      <w:r w:rsidRPr="00154E16">
        <w:rPr>
          <w:spacing w:val="-5"/>
        </w:rPr>
        <w:t xml:space="preserve"> </w:t>
      </w:r>
      <w:r w:rsidRPr="00154E16">
        <w:t>welfare</w:t>
      </w:r>
      <w:r w:rsidRPr="00154E16">
        <w:rPr>
          <w:spacing w:val="-3"/>
        </w:rPr>
        <w:t xml:space="preserve"> </w:t>
      </w:r>
      <w:r w:rsidRPr="00154E16">
        <w:t>of</w:t>
      </w:r>
      <w:r w:rsidRPr="00154E16">
        <w:rPr>
          <w:spacing w:val="-1"/>
        </w:rPr>
        <w:t xml:space="preserve"> </w:t>
      </w:r>
      <w:r w:rsidRPr="00154E16">
        <w:t>young</w:t>
      </w:r>
      <w:r w:rsidRPr="00154E16">
        <w:rPr>
          <w:spacing w:val="-1"/>
        </w:rPr>
        <w:t xml:space="preserve"> </w:t>
      </w:r>
      <w:r w:rsidRPr="00154E16">
        <w:t>people</w:t>
      </w:r>
      <w:r w:rsidRPr="00154E16">
        <w:rPr>
          <w:spacing w:val="-5"/>
        </w:rPr>
        <w:t xml:space="preserve"> </w:t>
      </w:r>
      <w:r w:rsidRPr="00154E16">
        <w:t>and vulnerable adults and expects all staff and volunteers to share this commitment</w:t>
      </w:r>
      <w:r>
        <w:t>.</w:t>
      </w:r>
    </w:p>
    <w:sectPr w:rsidR="007842A6" w:rsidSect="007D42CE">
      <w:headerReference w:type="first" r:id="rId11"/>
      <w:pgSz w:w="11900" w:h="16840"/>
      <w:pgMar w:top="376" w:right="418" w:bottom="1007" w:left="873" w:header="43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6797D" w14:textId="77777777" w:rsidR="00942D93" w:rsidRDefault="00942D93" w:rsidP="007D42CE">
      <w:r>
        <w:separator/>
      </w:r>
    </w:p>
  </w:endnote>
  <w:endnote w:type="continuationSeparator" w:id="0">
    <w:p w14:paraId="06307728" w14:textId="77777777" w:rsidR="00942D93" w:rsidRDefault="00942D93" w:rsidP="007D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29645" w14:textId="77777777" w:rsidR="00942D93" w:rsidRDefault="00942D93" w:rsidP="007D42CE">
      <w:r>
        <w:separator/>
      </w:r>
    </w:p>
  </w:footnote>
  <w:footnote w:type="continuationSeparator" w:id="0">
    <w:p w14:paraId="27E33CD7" w14:textId="77777777" w:rsidR="00942D93" w:rsidRDefault="00942D93" w:rsidP="007D4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CBAD2" w14:textId="60F53AAD" w:rsidR="007D42CE" w:rsidRDefault="007D42CE" w:rsidP="007D42CE">
    <w:pPr>
      <w:pStyle w:val="Header"/>
      <w:ind w:right="284"/>
      <w:jc w:val="right"/>
    </w:pPr>
    <w:r>
      <w:rPr>
        <w:noProof/>
      </w:rPr>
      <w:drawing>
        <wp:inline distT="0" distB="0" distL="0" distR="0" wp14:anchorId="3AD8ED11" wp14:editId="2F0B866F">
          <wp:extent cx="2231700" cy="1054616"/>
          <wp:effectExtent l="0" t="0" r="3810" b="0"/>
          <wp:docPr id="10" name="Picture 10" descr="A picture containing text, clipar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usDane-Right-Logo.jpg"/>
                  <pic:cNvPicPr/>
                </pic:nvPicPr>
                <pic:blipFill>
                  <a:blip r:embed="rId1">
                    <a:extLst>
                      <a:ext uri="{28A0092B-C50C-407E-A947-70E740481C1C}">
                        <a14:useLocalDpi xmlns:a14="http://schemas.microsoft.com/office/drawing/2010/main" val="0"/>
                      </a:ext>
                    </a:extLst>
                  </a:blip>
                  <a:stretch>
                    <a:fillRect/>
                  </a:stretch>
                </pic:blipFill>
                <pic:spPr>
                  <a:xfrm>
                    <a:off x="0" y="0"/>
                    <a:ext cx="2243140" cy="10600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1F75"/>
    <w:multiLevelType w:val="hybridMultilevel"/>
    <w:tmpl w:val="13947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47328"/>
    <w:multiLevelType w:val="hybridMultilevel"/>
    <w:tmpl w:val="290C0CF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1B36EF"/>
    <w:multiLevelType w:val="hybridMultilevel"/>
    <w:tmpl w:val="7F161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45FFD"/>
    <w:multiLevelType w:val="hybridMultilevel"/>
    <w:tmpl w:val="948A0F0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3D74511"/>
    <w:multiLevelType w:val="hybridMultilevel"/>
    <w:tmpl w:val="C7CC81E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61C5C1D"/>
    <w:multiLevelType w:val="hybridMultilevel"/>
    <w:tmpl w:val="F7E6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02292"/>
    <w:multiLevelType w:val="hybridMultilevel"/>
    <w:tmpl w:val="F16C5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C7125"/>
    <w:multiLevelType w:val="hybridMultilevel"/>
    <w:tmpl w:val="BE7C5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F762A"/>
    <w:multiLevelType w:val="hybridMultilevel"/>
    <w:tmpl w:val="6714F28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A9B2485"/>
    <w:multiLevelType w:val="hybridMultilevel"/>
    <w:tmpl w:val="77A8D6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BC15371"/>
    <w:multiLevelType w:val="hybridMultilevel"/>
    <w:tmpl w:val="98AEB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152CB9"/>
    <w:multiLevelType w:val="hybridMultilevel"/>
    <w:tmpl w:val="BD90B58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6DB7499"/>
    <w:multiLevelType w:val="hybridMultilevel"/>
    <w:tmpl w:val="4648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238A4"/>
    <w:multiLevelType w:val="hybridMultilevel"/>
    <w:tmpl w:val="AB62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354E23"/>
    <w:multiLevelType w:val="hybridMultilevel"/>
    <w:tmpl w:val="8FBA74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8190D05"/>
    <w:multiLevelType w:val="hybridMultilevel"/>
    <w:tmpl w:val="63FE6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0F03D2"/>
    <w:multiLevelType w:val="multilevel"/>
    <w:tmpl w:val="A000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431240"/>
    <w:multiLevelType w:val="hybridMultilevel"/>
    <w:tmpl w:val="53F8D85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65D579E"/>
    <w:multiLevelType w:val="hybridMultilevel"/>
    <w:tmpl w:val="1ED05F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ABC6A63"/>
    <w:multiLevelType w:val="multilevel"/>
    <w:tmpl w:val="5546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834E35"/>
    <w:multiLevelType w:val="multilevel"/>
    <w:tmpl w:val="F672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F12504"/>
    <w:multiLevelType w:val="hybridMultilevel"/>
    <w:tmpl w:val="63808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857620">
    <w:abstractNumId w:val="3"/>
  </w:num>
  <w:num w:numId="2" w16cid:durableId="29651730">
    <w:abstractNumId w:val="14"/>
  </w:num>
  <w:num w:numId="3" w16cid:durableId="1645818238">
    <w:abstractNumId w:val="8"/>
  </w:num>
  <w:num w:numId="4" w16cid:durableId="1806001173">
    <w:abstractNumId w:val="9"/>
  </w:num>
  <w:num w:numId="5" w16cid:durableId="1477145230">
    <w:abstractNumId w:val="18"/>
  </w:num>
  <w:num w:numId="6" w16cid:durableId="1422526352">
    <w:abstractNumId w:val="17"/>
  </w:num>
  <w:num w:numId="7" w16cid:durableId="736393482">
    <w:abstractNumId w:val="4"/>
  </w:num>
  <w:num w:numId="8" w16cid:durableId="220559829">
    <w:abstractNumId w:val="11"/>
  </w:num>
  <w:num w:numId="9" w16cid:durableId="296037775">
    <w:abstractNumId w:val="1"/>
  </w:num>
  <w:num w:numId="10" w16cid:durableId="1486430174">
    <w:abstractNumId w:val="12"/>
  </w:num>
  <w:num w:numId="11" w16cid:durableId="1874541325">
    <w:abstractNumId w:val="5"/>
  </w:num>
  <w:num w:numId="12" w16cid:durableId="938948399">
    <w:abstractNumId w:val="13"/>
  </w:num>
  <w:num w:numId="13" w16cid:durableId="1361472782">
    <w:abstractNumId w:val="21"/>
  </w:num>
  <w:num w:numId="14" w16cid:durableId="160436937">
    <w:abstractNumId w:val="15"/>
  </w:num>
  <w:num w:numId="15" w16cid:durableId="487593792">
    <w:abstractNumId w:val="7"/>
  </w:num>
  <w:num w:numId="16" w16cid:durableId="1747066509">
    <w:abstractNumId w:val="10"/>
  </w:num>
  <w:num w:numId="17" w16cid:durableId="1718241545">
    <w:abstractNumId w:val="2"/>
  </w:num>
  <w:num w:numId="18" w16cid:durableId="677462703">
    <w:abstractNumId w:val="0"/>
  </w:num>
  <w:num w:numId="19" w16cid:durableId="1069117421">
    <w:abstractNumId w:val="6"/>
  </w:num>
  <w:num w:numId="20" w16cid:durableId="726296183">
    <w:abstractNumId w:val="16"/>
  </w:num>
  <w:num w:numId="21" w16cid:durableId="1620838335">
    <w:abstractNumId w:val="20"/>
  </w:num>
  <w:num w:numId="22" w16cid:durableId="1214736205">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F4"/>
    <w:rsid w:val="000A03F2"/>
    <w:rsid w:val="000C5E2F"/>
    <w:rsid w:val="000D7616"/>
    <w:rsid w:val="000F0A44"/>
    <w:rsid w:val="001360E3"/>
    <w:rsid w:val="00154E16"/>
    <w:rsid w:val="0019270F"/>
    <w:rsid w:val="00197247"/>
    <w:rsid w:val="00197A56"/>
    <w:rsid w:val="001C3B99"/>
    <w:rsid w:val="001D4A4F"/>
    <w:rsid w:val="001D6F23"/>
    <w:rsid w:val="001E046A"/>
    <w:rsid w:val="001E057F"/>
    <w:rsid w:val="001F4985"/>
    <w:rsid w:val="00202EC4"/>
    <w:rsid w:val="002170BC"/>
    <w:rsid w:val="0028668C"/>
    <w:rsid w:val="002F416D"/>
    <w:rsid w:val="00317431"/>
    <w:rsid w:val="003218BB"/>
    <w:rsid w:val="003474C6"/>
    <w:rsid w:val="00365ED7"/>
    <w:rsid w:val="00366D2C"/>
    <w:rsid w:val="00372368"/>
    <w:rsid w:val="00446714"/>
    <w:rsid w:val="0047416B"/>
    <w:rsid w:val="004C35EF"/>
    <w:rsid w:val="005B28A3"/>
    <w:rsid w:val="005B35ED"/>
    <w:rsid w:val="005E396A"/>
    <w:rsid w:val="0066203B"/>
    <w:rsid w:val="006A5EE9"/>
    <w:rsid w:val="006B2AF4"/>
    <w:rsid w:val="006B3085"/>
    <w:rsid w:val="006B6C8F"/>
    <w:rsid w:val="006B6FC9"/>
    <w:rsid w:val="006D1925"/>
    <w:rsid w:val="007411BD"/>
    <w:rsid w:val="00750CD7"/>
    <w:rsid w:val="00765AE0"/>
    <w:rsid w:val="00766BC8"/>
    <w:rsid w:val="0077118B"/>
    <w:rsid w:val="007842A6"/>
    <w:rsid w:val="007D42CE"/>
    <w:rsid w:val="008002AC"/>
    <w:rsid w:val="00845BCB"/>
    <w:rsid w:val="008558D6"/>
    <w:rsid w:val="00862114"/>
    <w:rsid w:val="008948FD"/>
    <w:rsid w:val="00942D93"/>
    <w:rsid w:val="00966CF3"/>
    <w:rsid w:val="009A2F99"/>
    <w:rsid w:val="009B2FF8"/>
    <w:rsid w:val="009D7BFC"/>
    <w:rsid w:val="009E7B01"/>
    <w:rsid w:val="00A37347"/>
    <w:rsid w:val="00A47797"/>
    <w:rsid w:val="00A512BC"/>
    <w:rsid w:val="00A940FD"/>
    <w:rsid w:val="00A94B19"/>
    <w:rsid w:val="00AA010E"/>
    <w:rsid w:val="00AB5A92"/>
    <w:rsid w:val="00B1075D"/>
    <w:rsid w:val="00B41B8E"/>
    <w:rsid w:val="00B60C79"/>
    <w:rsid w:val="00B61399"/>
    <w:rsid w:val="00B656E1"/>
    <w:rsid w:val="00B8651A"/>
    <w:rsid w:val="00C43BBB"/>
    <w:rsid w:val="00C47015"/>
    <w:rsid w:val="00C4759C"/>
    <w:rsid w:val="00C76EB3"/>
    <w:rsid w:val="00CC3162"/>
    <w:rsid w:val="00D70D7D"/>
    <w:rsid w:val="00D72FA4"/>
    <w:rsid w:val="00D90626"/>
    <w:rsid w:val="00DA1078"/>
    <w:rsid w:val="00E04016"/>
    <w:rsid w:val="00E11345"/>
    <w:rsid w:val="00E12D6A"/>
    <w:rsid w:val="00E35571"/>
    <w:rsid w:val="00E3588E"/>
    <w:rsid w:val="00E42800"/>
    <w:rsid w:val="00E4280D"/>
    <w:rsid w:val="00E51642"/>
    <w:rsid w:val="00E903B5"/>
    <w:rsid w:val="00EC3E59"/>
    <w:rsid w:val="00F26D6F"/>
    <w:rsid w:val="00F46CF1"/>
    <w:rsid w:val="00F96CFD"/>
    <w:rsid w:val="00FA6ED4"/>
    <w:rsid w:val="00FB129B"/>
    <w:rsid w:val="00FB21DD"/>
    <w:rsid w:val="281A2417"/>
    <w:rsid w:val="45215A1D"/>
    <w:rsid w:val="5BE58942"/>
    <w:rsid w:val="5E0CB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20F20"/>
  <w14:defaultImageDpi w14:val="32767"/>
  <w15:chartTrackingRefBased/>
  <w15:docId w15:val="{C785616B-398F-483C-857C-8AB88C5D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B2AF4"/>
    <w:pPr>
      <w:widowControl w:val="0"/>
      <w:autoSpaceDE w:val="0"/>
      <w:autoSpaceDN w:val="0"/>
      <w:ind w:left="827"/>
    </w:pPr>
    <w:rPr>
      <w:rFonts w:ascii="Arial" w:eastAsia="Arial" w:hAnsi="Arial" w:cs="Arial"/>
      <w:sz w:val="22"/>
      <w:szCs w:val="22"/>
    </w:rPr>
  </w:style>
  <w:style w:type="table" w:styleId="TableGrid">
    <w:name w:val="Table Grid"/>
    <w:basedOn w:val="TableNormal"/>
    <w:uiPriority w:val="39"/>
    <w:rsid w:val="006B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6B2AF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6B2A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6B2AF4"/>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6B2AF4"/>
    <w:rPr>
      <w:rFonts w:ascii="Arial" w:eastAsia="Arial" w:hAnsi="Arial" w:cs="Arial"/>
      <w:sz w:val="22"/>
      <w:szCs w:val="22"/>
    </w:rPr>
  </w:style>
  <w:style w:type="paragraph" w:styleId="Header">
    <w:name w:val="header"/>
    <w:basedOn w:val="Normal"/>
    <w:link w:val="HeaderChar"/>
    <w:uiPriority w:val="99"/>
    <w:unhideWhenUsed/>
    <w:rsid w:val="007D42CE"/>
    <w:pPr>
      <w:tabs>
        <w:tab w:val="center" w:pos="4513"/>
        <w:tab w:val="right" w:pos="9026"/>
      </w:tabs>
    </w:pPr>
  </w:style>
  <w:style w:type="character" w:customStyle="1" w:styleId="HeaderChar">
    <w:name w:val="Header Char"/>
    <w:basedOn w:val="DefaultParagraphFont"/>
    <w:link w:val="Header"/>
    <w:uiPriority w:val="99"/>
    <w:rsid w:val="007D42CE"/>
  </w:style>
  <w:style w:type="paragraph" w:styleId="Footer">
    <w:name w:val="footer"/>
    <w:basedOn w:val="Normal"/>
    <w:link w:val="FooterChar"/>
    <w:uiPriority w:val="99"/>
    <w:unhideWhenUsed/>
    <w:rsid w:val="007D42CE"/>
    <w:pPr>
      <w:tabs>
        <w:tab w:val="center" w:pos="4513"/>
        <w:tab w:val="right" w:pos="9026"/>
      </w:tabs>
    </w:pPr>
  </w:style>
  <w:style w:type="character" w:customStyle="1" w:styleId="FooterChar">
    <w:name w:val="Footer Char"/>
    <w:basedOn w:val="DefaultParagraphFont"/>
    <w:link w:val="Footer"/>
    <w:uiPriority w:val="99"/>
    <w:rsid w:val="007D42CE"/>
  </w:style>
  <w:style w:type="paragraph" w:customStyle="1" w:styleId="Default">
    <w:name w:val="Default"/>
    <w:rsid w:val="000A03F2"/>
    <w:pPr>
      <w:autoSpaceDE w:val="0"/>
      <w:autoSpaceDN w:val="0"/>
      <w:adjustRightInd w:val="0"/>
    </w:pPr>
    <w:rPr>
      <w:rFonts w:ascii="Arial" w:hAnsi="Arial" w:cs="Arial"/>
      <w:color w:val="000000"/>
    </w:rPr>
  </w:style>
  <w:style w:type="paragraph" w:styleId="ListParagraph">
    <w:name w:val="List Paragraph"/>
    <w:basedOn w:val="Normal"/>
    <w:uiPriority w:val="34"/>
    <w:qFormat/>
    <w:rsid w:val="000A03F2"/>
    <w:pPr>
      <w:ind w:left="720"/>
      <w:contextualSpacing/>
    </w:pPr>
  </w:style>
  <w:style w:type="paragraph" w:styleId="Revision">
    <w:name w:val="Revision"/>
    <w:hidden/>
    <w:uiPriority w:val="99"/>
    <w:semiHidden/>
    <w:rsid w:val="00750CD7"/>
  </w:style>
  <w:style w:type="paragraph" w:styleId="NormalWeb">
    <w:name w:val="Normal (Web)"/>
    <w:basedOn w:val="Normal"/>
    <w:uiPriority w:val="99"/>
    <w:unhideWhenUsed/>
    <w:rsid w:val="009E7B0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149261">
      <w:bodyDiv w:val="1"/>
      <w:marLeft w:val="0"/>
      <w:marRight w:val="0"/>
      <w:marTop w:val="0"/>
      <w:marBottom w:val="0"/>
      <w:divBdr>
        <w:top w:val="none" w:sz="0" w:space="0" w:color="auto"/>
        <w:left w:val="none" w:sz="0" w:space="0" w:color="auto"/>
        <w:bottom w:val="none" w:sz="0" w:space="0" w:color="auto"/>
        <w:right w:val="none" w:sz="0" w:space="0" w:color="auto"/>
      </w:divBdr>
    </w:div>
    <w:div w:id="848716780">
      <w:bodyDiv w:val="1"/>
      <w:marLeft w:val="0"/>
      <w:marRight w:val="0"/>
      <w:marTop w:val="0"/>
      <w:marBottom w:val="0"/>
      <w:divBdr>
        <w:top w:val="none" w:sz="0" w:space="0" w:color="auto"/>
        <w:left w:val="none" w:sz="0" w:space="0" w:color="auto"/>
        <w:bottom w:val="none" w:sz="0" w:space="0" w:color="auto"/>
        <w:right w:val="none" w:sz="0" w:space="0" w:color="auto"/>
      </w:divBdr>
    </w:div>
    <w:div w:id="945162869">
      <w:bodyDiv w:val="1"/>
      <w:marLeft w:val="0"/>
      <w:marRight w:val="0"/>
      <w:marTop w:val="0"/>
      <w:marBottom w:val="0"/>
      <w:divBdr>
        <w:top w:val="none" w:sz="0" w:space="0" w:color="auto"/>
        <w:left w:val="none" w:sz="0" w:space="0" w:color="auto"/>
        <w:bottom w:val="none" w:sz="0" w:space="0" w:color="auto"/>
        <w:right w:val="none" w:sz="0" w:space="0" w:color="auto"/>
      </w:divBdr>
    </w:div>
    <w:div w:id="968978896">
      <w:bodyDiv w:val="1"/>
      <w:marLeft w:val="0"/>
      <w:marRight w:val="0"/>
      <w:marTop w:val="0"/>
      <w:marBottom w:val="0"/>
      <w:divBdr>
        <w:top w:val="none" w:sz="0" w:space="0" w:color="auto"/>
        <w:left w:val="none" w:sz="0" w:space="0" w:color="auto"/>
        <w:bottom w:val="none" w:sz="0" w:space="0" w:color="auto"/>
        <w:right w:val="none" w:sz="0" w:space="0" w:color="auto"/>
      </w:divBdr>
    </w:div>
    <w:div w:id="971666760">
      <w:bodyDiv w:val="1"/>
      <w:marLeft w:val="0"/>
      <w:marRight w:val="0"/>
      <w:marTop w:val="0"/>
      <w:marBottom w:val="0"/>
      <w:divBdr>
        <w:top w:val="none" w:sz="0" w:space="0" w:color="auto"/>
        <w:left w:val="none" w:sz="0" w:space="0" w:color="auto"/>
        <w:bottom w:val="none" w:sz="0" w:space="0" w:color="auto"/>
        <w:right w:val="none" w:sz="0" w:space="0" w:color="auto"/>
      </w:divBdr>
    </w:div>
    <w:div w:id="1246261142">
      <w:bodyDiv w:val="1"/>
      <w:marLeft w:val="0"/>
      <w:marRight w:val="0"/>
      <w:marTop w:val="0"/>
      <w:marBottom w:val="0"/>
      <w:divBdr>
        <w:top w:val="none" w:sz="0" w:space="0" w:color="auto"/>
        <w:left w:val="none" w:sz="0" w:space="0" w:color="auto"/>
        <w:bottom w:val="none" w:sz="0" w:space="0" w:color="auto"/>
        <w:right w:val="none" w:sz="0" w:space="0" w:color="auto"/>
      </w:divBdr>
    </w:div>
    <w:div w:id="1323050011">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
    <w:div w:id="173947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9cd1e6-11f5-424a-981c-94491c575808">
      <Terms xmlns="http://schemas.microsoft.com/office/infopath/2007/PartnerControls"/>
    </lcf76f155ced4ddcb4097134ff3c332f>
    <TaxCatchAll xmlns="495ab581-3454-43d0-ba38-2d5bb844cb2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8F8129F11D224BAF2DB8A9983A35E5" ma:contentTypeVersion="18" ma:contentTypeDescription="Create a new document." ma:contentTypeScope="" ma:versionID="273da77d2e8dd09283237882542df255">
  <xsd:schema xmlns:xsd="http://www.w3.org/2001/XMLSchema" xmlns:xs="http://www.w3.org/2001/XMLSchema" xmlns:p="http://schemas.microsoft.com/office/2006/metadata/properties" xmlns:ns2="a79cd1e6-11f5-424a-981c-94491c575808" xmlns:ns3="495ab581-3454-43d0-ba38-2d5bb844cb29" targetNamespace="http://schemas.microsoft.com/office/2006/metadata/properties" ma:root="true" ma:fieldsID="66af848e7f81ba30c40bbf7446271451" ns2:_="" ns3:_="">
    <xsd:import namespace="a79cd1e6-11f5-424a-981c-94491c575808"/>
    <xsd:import namespace="495ab581-3454-43d0-ba38-2d5bb844cb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cd1e6-11f5-424a-981c-94491c575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72679a-f5bb-4232-b02c-82812c3aa7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5ab581-3454-43d0-ba38-2d5bb844cb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1140d6e-0024-475f-816e-0894e30ded6c}" ma:internalName="TaxCatchAll" ma:showField="CatchAllData" ma:web="495ab581-3454-43d0-ba38-2d5bb844cb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4A52C4-29E3-442A-85A0-F391000EE857}">
  <ds:schemaRefs>
    <ds:schemaRef ds:uri="http://schemas.microsoft.com/office/2006/metadata/properties"/>
    <ds:schemaRef ds:uri="http://schemas.microsoft.com/office/infopath/2007/PartnerControls"/>
    <ds:schemaRef ds:uri="a79cd1e6-11f5-424a-981c-94491c575808"/>
    <ds:schemaRef ds:uri="495ab581-3454-43d0-ba38-2d5bb844cb29"/>
  </ds:schemaRefs>
</ds:datastoreItem>
</file>

<file path=customXml/itemProps2.xml><?xml version="1.0" encoding="utf-8"?>
<ds:datastoreItem xmlns:ds="http://schemas.openxmlformats.org/officeDocument/2006/customXml" ds:itemID="{75007409-0345-4134-BFFF-91FA63F56BC6}">
  <ds:schemaRefs>
    <ds:schemaRef ds:uri="http://schemas.openxmlformats.org/officeDocument/2006/bibliography"/>
  </ds:schemaRefs>
</ds:datastoreItem>
</file>

<file path=customXml/itemProps3.xml><?xml version="1.0" encoding="utf-8"?>
<ds:datastoreItem xmlns:ds="http://schemas.openxmlformats.org/officeDocument/2006/customXml" ds:itemID="{B2814928-FCAD-443D-AAAC-B672FCED1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cd1e6-11f5-424a-981c-94491c575808"/>
    <ds:schemaRef ds:uri="495ab581-3454-43d0-ba38-2d5bb844c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749566-BB35-4C4B-9FF4-FD1C0DFC06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Machin</dc:creator>
  <cp:keywords/>
  <dc:description/>
  <cp:lastModifiedBy>Rachael Robinson</cp:lastModifiedBy>
  <cp:revision>10</cp:revision>
  <cp:lastPrinted>2024-01-15T10:32:00Z</cp:lastPrinted>
  <dcterms:created xsi:type="dcterms:W3CDTF">2024-02-19T11:21:00Z</dcterms:created>
  <dcterms:modified xsi:type="dcterms:W3CDTF">2025-07-24T15:10:00Z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0x010100CC8F8129F11D224BAF2DB8A9983A35E5</vt:lpwstr>
  </property>
  <property fmtid="{D5CDD505-2E9C-101B-9397-08002B2CF9AE}" pid="3" name="MediaServiceImageTags">
    <vt:lpwstr/>
  </property>
</Properties>
</file>