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774"/>
        <w:gridCol w:w="8953"/>
        <w:gridCol w:w="3845"/>
      </w:tblGrid>
      <w:tr w:rsidR="000748F6" w:rsidRPr="005C039C" w14:paraId="162D2022" w14:textId="77777777" w:rsidTr="436ACE84">
        <w:tc>
          <w:tcPr>
            <w:tcW w:w="1809" w:type="dxa"/>
            <w:vAlign w:val="center"/>
          </w:tcPr>
          <w:p w14:paraId="162D201E" w14:textId="77777777" w:rsidR="000748F6" w:rsidRPr="00E46CEF" w:rsidRDefault="000748F6" w:rsidP="00284E64">
            <w:pPr>
              <w:pStyle w:val="Title"/>
              <w:jc w:val="left"/>
              <w:rPr>
                <w:rFonts w:asciiTheme="minorHAnsi" w:hAnsiTheme="minorHAnsi" w:cstheme="minorHAnsi"/>
                <w:sz w:val="22"/>
                <w:szCs w:val="22"/>
              </w:rPr>
            </w:pPr>
          </w:p>
        </w:tc>
        <w:tc>
          <w:tcPr>
            <w:tcW w:w="9124" w:type="dxa"/>
            <w:vAlign w:val="center"/>
          </w:tcPr>
          <w:p w14:paraId="162D201F" w14:textId="77777777" w:rsidR="000748F6" w:rsidRPr="00E46CEF" w:rsidRDefault="000748F6" w:rsidP="000748F6">
            <w:pPr>
              <w:pStyle w:val="Title"/>
              <w:rPr>
                <w:rFonts w:asciiTheme="minorHAnsi" w:hAnsiTheme="minorHAnsi" w:cstheme="minorHAnsi"/>
                <w:color w:val="7F7F7F"/>
                <w:sz w:val="22"/>
                <w:szCs w:val="22"/>
              </w:rPr>
            </w:pPr>
          </w:p>
          <w:p w14:paraId="162D2020" w14:textId="77777777" w:rsidR="000748F6" w:rsidRPr="00E46CEF" w:rsidRDefault="000748F6" w:rsidP="000748F6">
            <w:pPr>
              <w:pStyle w:val="Title"/>
              <w:rPr>
                <w:rFonts w:asciiTheme="minorHAnsi" w:hAnsiTheme="minorHAnsi" w:cstheme="minorHAnsi"/>
                <w:sz w:val="22"/>
                <w:szCs w:val="22"/>
              </w:rPr>
            </w:pPr>
            <w:r w:rsidRPr="00E46CEF">
              <w:rPr>
                <w:rFonts w:asciiTheme="minorHAnsi" w:hAnsiTheme="minorHAnsi" w:cstheme="minorHAnsi"/>
                <w:color w:val="7F7F7F"/>
                <w:sz w:val="22"/>
                <w:szCs w:val="22"/>
              </w:rPr>
              <w:t>Job Description</w:t>
            </w:r>
          </w:p>
        </w:tc>
        <w:tc>
          <w:tcPr>
            <w:tcW w:w="3855" w:type="dxa"/>
            <w:vAlign w:val="center"/>
          </w:tcPr>
          <w:p w14:paraId="162D2021" w14:textId="77777777" w:rsidR="000748F6" w:rsidRPr="00E46CEF" w:rsidRDefault="00131C06" w:rsidP="00284E64">
            <w:pPr>
              <w:pStyle w:val="Title"/>
              <w:jc w:val="right"/>
              <w:rPr>
                <w:rFonts w:asciiTheme="minorHAnsi" w:hAnsiTheme="minorHAnsi" w:cstheme="minorHAnsi"/>
                <w:sz w:val="22"/>
                <w:szCs w:val="22"/>
              </w:rPr>
            </w:pPr>
            <w:r>
              <w:rPr>
                <w:noProof/>
              </w:rPr>
              <w:drawing>
                <wp:inline distT="0" distB="0" distL="0" distR="0" wp14:anchorId="162D2102" wp14:editId="157D7BCC">
                  <wp:extent cx="2016000" cy="700412"/>
                  <wp:effectExtent l="0" t="0" r="0" b="0"/>
                  <wp:docPr id="1" name="Picture 1" descr="C:\Users\jowen\AppData\Local\Microsoft\Windows\Temporary Internet Files\Content.Word\Leeds Fe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016000" cy="700412"/>
                          </a:xfrm>
                          <a:prstGeom prst="rect">
                            <a:avLst/>
                          </a:prstGeom>
                        </pic:spPr>
                      </pic:pic>
                    </a:graphicData>
                  </a:graphic>
                </wp:inline>
              </w:drawing>
            </w:r>
          </w:p>
        </w:tc>
      </w:tr>
    </w:tbl>
    <w:p w14:paraId="162D2023" w14:textId="77777777" w:rsidR="000748F6" w:rsidRPr="00E46CEF" w:rsidRDefault="000748F6">
      <w:pPr>
        <w:pStyle w:val="Title"/>
        <w:rPr>
          <w:rFonts w:asciiTheme="minorHAnsi" w:hAnsiTheme="minorHAnsi" w:cstheme="minorHAnsi"/>
          <w:sz w:val="22"/>
          <w:szCs w:val="22"/>
        </w:rPr>
      </w:pPr>
    </w:p>
    <w:p w14:paraId="162D2024" w14:textId="77777777" w:rsidR="008851E7" w:rsidRPr="00E46CEF" w:rsidRDefault="008851E7">
      <w:pPr>
        <w:pStyle w:val="Title"/>
        <w:rPr>
          <w:rFonts w:asciiTheme="minorHAnsi" w:hAnsiTheme="minorHAnsi" w:cstheme="minorHAnsi"/>
          <w:sz w:val="22"/>
          <w:szCs w:val="22"/>
        </w:rPr>
      </w:pPr>
    </w:p>
    <w:p w14:paraId="162D2025" w14:textId="77777777" w:rsidR="008851E7" w:rsidRPr="00E46CEF" w:rsidRDefault="008851E7">
      <w:pPr>
        <w:pStyle w:val="Title"/>
        <w:jc w:val="both"/>
        <w:rPr>
          <w:rFonts w:asciiTheme="minorHAnsi" w:hAnsiTheme="minorHAnsi" w:cstheme="minorHAnsi"/>
          <w:sz w:val="22"/>
          <w:szCs w:val="22"/>
        </w:rPr>
      </w:pPr>
      <w:r w:rsidRPr="00E46CEF">
        <w:rPr>
          <w:rFonts w:asciiTheme="minorHAnsi" w:hAnsiTheme="minorHAnsi" w:cstheme="minorHAnsi"/>
          <w:sz w:val="22"/>
          <w:szCs w:val="22"/>
        </w:rPr>
        <w:t>BASIC DETAILS</w:t>
      </w:r>
    </w:p>
    <w:p w14:paraId="162D2026" w14:textId="77777777" w:rsidR="000748F6" w:rsidRPr="00E46CEF" w:rsidRDefault="000748F6">
      <w:pPr>
        <w:pStyle w:val="Title"/>
        <w:jc w:val="both"/>
        <w:rPr>
          <w:rFonts w:asciiTheme="minorHAnsi" w:hAnsiTheme="minorHAnsi" w:cstheme="minorHAnsi"/>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694"/>
        <w:gridCol w:w="11878"/>
      </w:tblGrid>
      <w:tr w:rsidR="000748F6" w:rsidRPr="005C039C" w14:paraId="162D2032" w14:textId="77777777" w:rsidTr="005C039C">
        <w:tc>
          <w:tcPr>
            <w:tcW w:w="2694" w:type="dxa"/>
          </w:tcPr>
          <w:p w14:paraId="162D2027" w14:textId="77777777" w:rsidR="000748F6" w:rsidRPr="00E46CEF" w:rsidRDefault="000748F6" w:rsidP="00284E64">
            <w:pPr>
              <w:pStyle w:val="Title"/>
              <w:jc w:val="both"/>
              <w:rPr>
                <w:rFonts w:asciiTheme="minorHAnsi" w:hAnsiTheme="minorHAnsi" w:cstheme="minorHAnsi"/>
                <w:sz w:val="22"/>
                <w:szCs w:val="22"/>
              </w:rPr>
            </w:pPr>
          </w:p>
          <w:p w14:paraId="162D2028" w14:textId="77777777" w:rsidR="000748F6" w:rsidRPr="00E46CEF" w:rsidRDefault="000748F6" w:rsidP="00284E64">
            <w:pPr>
              <w:pStyle w:val="Title"/>
              <w:jc w:val="both"/>
              <w:rPr>
                <w:rFonts w:asciiTheme="minorHAnsi" w:hAnsiTheme="minorHAnsi" w:cstheme="minorHAnsi"/>
                <w:sz w:val="22"/>
                <w:szCs w:val="22"/>
              </w:rPr>
            </w:pPr>
            <w:r w:rsidRPr="00E46CEF">
              <w:rPr>
                <w:rFonts w:asciiTheme="minorHAnsi" w:hAnsiTheme="minorHAnsi" w:cstheme="minorHAnsi"/>
                <w:sz w:val="22"/>
                <w:szCs w:val="22"/>
              </w:rPr>
              <w:t>Job Title:</w:t>
            </w:r>
          </w:p>
          <w:p w14:paraId="162D202A" w14:textId="75EAF217" w:rsidR="000748F6" w:rsidRPr="00E46CEF" w:rsidRDefault="000748F6" w:rsidP="00284E64">
            <w:pPr>
              <w:pStyle w:val="Title"/>
              <w:jc w:val="both"/>
              <w:rPr>
                <w:rFonts w:asciiTheme="minorHAnsi" w:hAnsiTheme="minorHAnsi" w:cstheme="minorHAnsi"/>
                <w:sz w:val="22"/>
                <w:szCs w:val="22"/>
              </w:rPr>
            </w:pPr>
            <w:r w:rsidRPr="00E46CEF">
              <w:rPr>
                <w:rFonts w:asciiTheme="minorHAnsi" w:hAnsiTheme="minorHAnsi" w:cstheme="minorHAnsi"/>
                <w:sz w:val="22"/>
                <w:szCs w:val="22"/>
              </w:rPr>
              <w:t>Location:</w:t>
            </w:r>
          </w:p>
          <w:p w14:paraId="26A3195A" w14:textId="77777777" w:rsidR="000748F6" w:rsidRDefault="000748F6" w:rsidP="00284E64">
            <w:pPr>
              <w:pStyle w:val="Title"/>
              <w:jc w:val="both"/>
              <w:rPr>
                <w:rFonts w:asciiTheme="minorHAnsi" w:hAnsiTheme="minorHAnsi" w:cstheme="minorHAnsi"/>
                <w:sz w:val="22"/>
                <w:szCs w:val="22"/>
              </w:rPr>
            </w:pPr>
            <w:r w:rsidRPr="00E46CEF">
              <w:rPr>
                <w:rFonts w:asciiTheme="minorHAnsi" w:hAnsiTheme="minorHAnsi" w:cstheme="minorHAnsi"/>
                <w:sz w:val="22"/>
                <w:szCs w:val="22"/>
              </w:rPr>
              <w:t>Responsible To:</w:t>
            </w:r>
          </w:p>
          <w:p w14:paraId="162D202B" w14:textId="35881AA6" w:rsidR="005C039C" w:rsidRPr="00E46CEF" w:rsidRDefault="005C039C" w:rsidP="00284E64">
            <w:pPr>
              <w:pStyle w:val="Title"/>
              <w:jc w:val="both"/>
              <w:rPr>
                <w:rFonts w:asciiTheme="minorHAnsi" w:hAnsiTheme="minorHAnsi" w:cstheme="minorHAnsi"/>
                <w:sz w:val="22"/>
                <w:szCs w:val="22"/>
              </w:rPr>
            </w:pPr>
            <w:r>
              <w:rPr>
                <w:rFonts w:asciiTheme="minorHAnsi" w:hAnsiTheme="minorHAnsi" w:cstheme="minorHAnsi"/>
                <w:sz w:val="22"/>
                <w:szCs w:val="22"/>
              </w:rPr>
              <w:t>Reporting Structure:</w:t>
            </w:r>
          </w:p>
        </w:tc>
        <w:tc>
          <w:tcPr>
            <w:tcW w:w="11878" w:type="dxa"/>
          </w:tcPr>
          <w:p w14:paraId="162D202C" w14:textId="77777777" w:rsidR="000748F6" w:rsidRPr="00E46CEF" w:rsidRDefault="000748F6" w:rsidP="00284E64">
            <w:pPr>
              <w:pStyle w:val="Title"/>
              <w:jc w:val="both"/>
              <w:rPr>
                <w:rFonts w:asciiTheme="minorHAnsi" w:hAnsiTheme="minorHAnsi" w:cstheme="minorHAnsi"/>
                <w:sz w:val="22"/>
                <w:szCs w:val="22"/>
              </w:rPr>
            </w:pPr>
          </w:p>
          <w:p w14:paraId="162D202D" w14:textId="4B307ED4" w:rsidR="000748F6" w:rsidRPr="00E46CEF" w:rsidRDefault="005E723B" w:rsidP="00284E64">
            <w:pPr>
              <w:pStyle w:val="Title"/>
              <w:jc w:val="both"/>
              <w:rPr>
                <w:rFonts w:asciiTheme="minorHAnsi" w:hAnsiTheme="minorHAnsi" w:cstheme="minorHAnsi"/>
                <w:b w:val="0"/>
                <w:sz w:val="22"/>
                <w:szCs w:val="22"/>
              </w:rPr>
            </w:pPr>
            <w:r>
              <w:rPr>
                <w:rFonts w:asciiTheme="minorHAnsi" w:hAnsiTheme="minorHAnsi" w:cstheme="minorHAnsi"/>
                <w:b w:val="0"/>
                <w:sz w:val="22"/>
                <w:szCs w:val="22"/>
              </w:rPr>
              <w:t>Income</w:t>
            </w:r>
            <w:r w:rsidR="006A216B" w:rsidRPr="00E46CEF">
              <w:rPr>
                <w:rFonts w:asciiTheme="minorHAnsi" w:hAnsiTheme="minorHAnsi" w:cstheme="minorHAnsi"/>
                <w:b w:val="0"/>
                <w:sz w:val="22"/>
                <w:szCs w:val="22"/>
              </w:rPr>
              <w:t xml:space="preserve"> </w:t>
            </w:r>
            <w:r w:rsidR="00D12E6E" w:rsidRPr="00E46CEF">
              <w:rPr>
                <w:rFonts w:asciiTheme="minorHAnsi" w:hAnsiTheme="minorHAnsi" w:cstheme="minorHAnsi"/>
                <w:b w:val="0"/>
                <w:sz w:val="22"/>
                <w:szCs w:val="22"/>
              </w:rPr>
              <w:t xml:space="preserve">Team </w:t>
            </w:r>
            <w:r w:rsidR="005C039C">
              <w:rPr>
                <w:rFonts w:asciiTheme="minorHAnsi" w:hAnsiTheme="minorHAnsi" w:cstheme="minorHAnsi"/>
                <w:b w:val="0"/>
                <w:sz w:val="22"/>
                <w:szCs w:val="22"/>
              </w:rPr>
              <w:t>Leader</w:t>
            </w:r>
          </w:p>
          <w:p w14:paraId="162D202E" w14:textId="2FAD14D6" w:rsidR="000748F6" w:rsidRPr="00E46CEF" w:rsidRDefault="00E87074" w:rsidP="00284E64">
            <w:pPr>
              <w:pStyle w:val="Title"/>
              <w:jc w:val="both"/>
              <w:rPr>
                <w:rFonts w:asciiTheme="minorHAnsi" w:hAnsiTheme="minorHAnsi" w:cstheme="minorHAnsi"/>
                <w:sz w:val="22"/>
                <w:szCs w:val="22"/>
              </w:rPr>
            </w:pPr>
            <w:r>
              <w:rPr>
                <w:rFonts w:asciiTheme="minorHAnsi" w:hAnsiTheme="minorHAnsi" w:cstheme="minorHAnsi"/>
                <w:b w:val="0"/>
                <w:sz w:val="22"/>
                <w:szCs w:val="22"/>
              </w:rPr>
              <w:t>Leeds</w:t>
            </w:r>
          </w:p>
          <w:p w14:paraId="162D2030" w14:textId="77777777" w:rsidR="000748F6" w:rsidRPr="00E46CEF" w:rsidRDefault="00A85F1C" w:rsidP="00284E64">
            <w:pPr>
              <w:pStyle w:val="Title"/>
              <w:jc w:val="both"/>
              <w:rPr>
                <w:rFonts w:asciiTheme="minorHAnsi" w:hAnsiTheme="minorHAnsi" w:cstheme="minorHAnsi"/>
                <w:b w:val="0"/>
                <w:sz w:val="22"/>
                <w:szCs w:val="22"/>
              </w:rPr>
            </w:pPr>
            <w:r w:rsidRPr="00E46CEF">
              <w:rPr>
                <w:rFonts w:asciiTheme="minorHAnsi" w:hAnsiTheme="minorHAnsi" w:cstheme="minorHAnsi"/>
                <w:b w:val="0"/>
                <w:sz w:val="22"/>
                <w:szCs w:val="22"/>
              </w:rPr>
              <w:t>Income Services</w:t>
            </w:r>
            <w:r w:rsidR="000748F6" w:rsidRPr="00E46CEF">
              <w:rPr>
                <w:rFonts w:asciiTheme="minorHAnsi" w:hAnsiTheme="minorHAnsi" w:cstheme="minorHAnsi"/>
                <w:b w:val="0"/>
                <w:sz w:val="22"/>
                <w:szCs w:val="22"/>
              </w:rPr>
              <w:t xml:space="preserve"> Manager</w:t>
            </w:r>
          </w:p>
          <w:p w14:paraId="162D2031" w14:textId="79E75F51" w:rsidR="000748F6" w:rsidRPr="00E46CEF" w:rsidRDefault="005C039C" w:rsidP="00284E64">
            <w:pPr>
              <w:pStyle w:val="Title"/>
              <w:jc w:val="both"/>
              <w:rPr>
                <w:rFonts w:asciiTheme="minorHAnsi" w:hAnsiTheme="minorHAnsi" w:cstheme="minorHAnsi"/>
                <w:b w:val="0"/>
                <w:sz w:val="22"/>
                <w:szCs w:val="22"/>
              </w:rPr>
            </w:pPr>
            <w:r>
              <w:rPr>
                <w:rFonts w:asciiTheme="minorHAnsi" w:hAnsiTheme="minorHAnsi" w:cstheme="minorHAnsi"/>
                <w:b w:val="0"/>
                <w:sz w:val="22"/>
                <w:szCs w:val="22"/>
              </w:rPr>
              <w:t>See organisation chart</w:t>
            </w:r>
          </w:p>
        </w:tc>
      </w:tr>
    </w:tbl>
    <w:p w14:paraId="162D2033" w14:textId="77777777" w:rsidR="00FC35D6" w:rsidRPr="00E46CEF" w:rsidRDefault="00FC35D6">
      <w:pPr>
        <w:pStyle w:val="Title"/>
        <w:jc w:val="both"/>
        <w:rPr>
          <w:rFonts w:asciiTheme="minorHAnsi" w:hAnsiTheme="minorHAnsi" w:cstheme="minorHAnsi"/>
          <w:sz w:val="22"/>
          <w:szCs w:val="22"/>
        </w:rPr>
      </w:pPr>
    </w:p>
    <w:p w14:paraId="162D2035" w14:textId="77777777" w:rsidR="008A1B9A" w:rsidRPr="00E46CEF" w:rsidRDefault="008A1B9A" w:rsidP="008A1B9A">
      <w:pPr>
        <w:rPr>
          <w:rFonts w:asciiTheme="minorHAnsi" w:hAnsiTheme="minorHAnsi" w:cstheme="minorHAnsi"/>
          <w:b/>
          <w:sz w:val="22"/>
          <w:szCs w:val="22"/>
        </w:rPr>
      </w:pPr>
    </w:p>
    <w:p w14:paraId="162D2038" w14:textId="77777777" w:rsidR="008A1B9A" w:rsidRPr="00E46CEF" w:rsidRDefault="008A1B9A" w:rsidP="008A1B9A">
      <w:pPr>
        <w:rPr>
          <w:rFonts w:asciiTheme="minorHAnsi" w:hAnsiTheme="minorHAnsi" w:cstheme="minorHAnsi"/>
          <w:b/>
          <w:sz w:val="22"/>
          <w:szCs w:val="22"/>
        </w:rPr>
      </w:pPr>
      <w:r w:rsidRPr="00E46CEF">
        <w:rPr>
          <w:rFonts w:asciiTheme="minorHAnsi" w:hAnsiTheme="minorHAnsi" w:cstheme="minorHAnsi"/>
          <w:b/>
          <w:sz w:val="22"/>
          <w:szCs w:val="22"/>
        </w:rPr>
        <w:t>MAIN PURPOSE</w:t>
      </w:r>
    </w:p>
    <w:p w14:paraId="162D2039" w14:textId="77777777" w:rsidR="008851E7" w:rsidRPr="00E46CEF" w:rsidRDefault="008851E7">
      <w:pPr>
        <w:pStyle w:val="Title"/>
        <w:jc w:val="both"/>
        <w:rPr>
          <w:rFonts w:asciiTheme="minorHAnsi" w:hAnsiTheme="minorHAnsi" w:cstheme="minorHAnsi"/>
          <w:sz w:val="22"/>
          <w:szCs w:val="22"/>
          <w:highlight w:val="yellow"/>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8"/>
      </w:tblGrid>
      <w:tr w:rsidR="008851E7" w:rsidRPr="005C039C" w14:paraId="162D203F" w14:textId="77777777" w:rsidTr="46F7E735">
        <w:tc>
          <w:tcPr>
            <w:tcW w:w="14788" w:type="dxa"/>
          </w:tcPr>
          <w:p w14:paraId="1BFE1C20" w14:textId="00D1C1C0" w:rsidR="000E2BCA" w:rsidRDefault="00C8493D" w:rsidP="001452CF">
            <w:pPr>
              <w:overflowPunct w:val="0"/>
              <w:autoSpaceDE w:val="0"/>
              <w:autoSpaceDN w:val="0"/>
              <w:adjustRightInd w:val="0"/>
              <w:rPr>
                <w:rFonts w:ascii="Calibri" w:hAnsi="Calibri" w:cs="Calibri"/>
                <w:sz w:val="22"/>
                <w:szCs w:val="22"/>
              </w:rPr>
            </w:pPr>
            <w:r w:rsidRPr="00E46CEF">
              <w:rPr>
                <w:rFonts w:asciiTheme="minorHAnsi" w:hAnsiTheme="minorHAnsi" w:cstheme="minorHAnsi"/>
                <w:sz w:val="22"/>
                <w:szCs w:val="22"/>
              </w:rPr>
              <w:t xml:space="preserve">The </w:t>
            </w:r>
            <w:r w:rsidR="00212534">
              <w:rPr>
                <w:rFonts w:asciiTheme="minorHAnsi" w:hAnsiTheme="minorHAnsi" w:cstheme="minorHAnsi"/>
                <w:sz w:val="22"/>
                <w:szCs w:val="22"/>
              </w:rPr>
              <w:t>Incom</w:t>
            </w:r>
            <w:r w:rsidR="004F6BBF">
              <w:rPr>
                <w:rFonts w:asciiTheme="minorHAnsi" w:hAnsiTheme="minorHAnsi" w:cstheme="minorHAnsi"/>
                <w:sz w:val="22"/>
                <w:szCs w:val="22"/>
              </w:rPr>
              <w:t>e</w:t>
            </w:r>
            <w:r w:rsidR="006A216B" w:rsidRPr="00E46CEF">
              <w:rPr>
                <w:rFonts w:asciiTheme="minorHAnsi" w:hAnsiTheme="minorHAnsi" w:cstheme="minorHAnsi"/>
                <w:sz w:val="22"/>
                <w:szCs w:val="22"/>
              </w:rPr>
              <w:t xml:space="preserve"> </w:t>
            </w:r>
            <w:r w:rsidR="00D12E6E" w:rsidRPr="00E46CEF">
              <w:rPr>
                <w:rFonts w:asciiTheme="minorHAnsi" w:hAnsiTheme="minorHAnsi" w:cstheme="minorHAnsi"/>
                <w:sz w:val="22"/>
                <w:szCs w:val="22"/>
              </w:rPr>
              <w:t xml:space="preserve">Team </w:t>
            </w:r>
            <w:r w:rsidR="005C039C">
              <w:rPr>
                <w:rFonts w:asciiTheme="minorHAnsi" w:hAnsiTheme="minorHAnsi" w:cstheme="minorHAnsi"/>
                <w:sz w:val="22"/>
                <w:szCs w:val="22"/>
              </w:rPr>
              <w:t>Leader</w:t>
            </w:r>
            <w:r w:rsidR="004B1CAB">
              <w:rPr>
                <w:rFonts w:asciiTheme="minorHAnsi" w:hAnsiTheme="minorHAnsi" w:cstheme="minorHAnsi"/>
                <w:sz w:val="22"/>
                <w:szCs w:val="22"/>
              </w:rPr>
              <w:t xml:space="preserve"> will</w:t>
            </w:r>
            <w:r w:rsidR="004F6BBF">
              <w:rPr>
                <w:rFonts w:asciiTheme="minorHAnsi" w:hAnsiTheme="minorHAnsi" w:cstheme="minorHAnsi"/>
                <w:sz w:val="22"/>
                <w:szCs w:val="22"/>
              </w:rPr>
              <w:t xml:space="preserve"> </w:t>
            </w:r>
            <w:r w:rsidR="000E2BCA" w:rsidRPr="000E2BCA">
              <w:rPr>
                <w:rFonts w:ascii="Calibri" w:hAnsi="Calibri" w:cs="Calibri"/>
                <w:sz w:val="22"/>
                <w:szCs w:val="22"/>
              </w:rPr>
              <w:t xml:space="preserve">be responsible for managing the day-to-day operations </w:t>
            </w:r>
            <w:r w:rsidR="000E2BCA">
              <w:rPr>
                <w:rFonts w:ascii="Calibri" w:hAnsi="Calibri" w:cs="Calibri"/>
                <w:sz w:val="22"/>
                <w:szCs w:val="22"/>
              </w:rPr>
              <w:t>of</w:t>
            </w:r>
            <w:r w:rsidR="000E2BCA" w:rsidRPr="000E2BCA">
              <w:rPr>
                <w:rFonts w:ascii="Calibri" w:hAnsi="Calibri" w:cs="Calibri"/>
                <w:sz w:val="22"/>
                <w:szCs w:val="22"/>
              </w:rPr>
              <w:t xml:space="preserve"> the Income </w:t>
            </w:r>
            <w:r w:rsidR="000E2BCA">
              <w:rPr>
                <w:rFonts w:ascii="Calibri" w:hAnsi="Calibri" w:cs="Calibri"/>
                <w:sz w:val="22"/>
                <w:szCs w:val="22"/>
              </w:rPr>
              <w:t>Officers</w:t>
            </w:r>
            <w:r w:rsidR="00C126E2">
              <w:rPr>
                <w:rFonts w:ascii="Calibri" w:hAnsi="Calibri" w:cs="Calibri"/>
                <w:sz w:val="22"/>
                <w:szCs w:val="22"/>
              </w:rPr>
              <w:t xml:space="preserve"> to deliver the organisations </w:t>
            </w:r>
            <w:r w:rsidR="00CC5AB6">
              <w:rPr>
                <w:rFonts w:ascii="Calibri" w:hAnsi="Calibri" w:cs="Calibri"/>
                <w:sz w:val="22"/>
                <w:szCs w:val="22"/>
              </w:rPr>
              <w:t xml:space="preserve">‘high support, high challenge’ Income Collection Service. </w:t>
            </w:r>
            <w:r w:rsidR="000E2BCA" w:rsidRPr="000E2BCA">
              <w:rPr>
                <w:rFonts w:ascii="Calibri" w:hAnsi="Calibri" w:cs="Calibri"/>
                <w:sz w:val="22"/>
                <w:szCs w:val="22"/>
              </w:rPr>
              <w:t xml:space="preserve"> </w:t>
            </w:r>
          </w:p>
          <w:p w14:paraId="5BF00451" w14:textId="77777777" w:rsidR="00604458" w:rsidRPr="000E2BCA" w:rsidRDefault="00604458" w:rsidP="001452CF">
            <w:pPr>
              <w:overflowPunct w:val="0"/>
              <w:autoSpaceDE w:val="0"/>
              <w:autoSpaceDN w:val="0"/>
              <w:adjustRightInd w:val="0"/>
              <w:rPr>
                <w:rFonts w:ascii="Calibri" w:hAnsi="Calibri" w:cs="Calibri"/>
                <w:sz w:val="22"/>
                <w:szCs w:val="22"/>
              </w:rPr>
            </w:pPr>
          </w:p>
          <w:p w14:paraId="68CDC91A" w14:textId="723D4C12" w:rsidR="002744E8" w:rsidRDefault="004F7A66" w:rsidP="00604458">
            <w:pPr>
              <w:overflowPunct w:val="0"/>
              <w:autoSpaceDE w:val="0"/>
              <w:autoSpaceDN w:val="0"/>
              <w:adjustRightInd w:val="0"/>
              <w:rPr>
                <w:rFonts w:ascii="Calibri" w:hAnsi="Calibri" w:cs="Calibri"/>
                <w:sz w:val="22"/>
                <w:szCs w:val="22"/>
              </w:rPr>
            </w:pPr>
            <w:r w:rsidRPr="46F7E735">
              <w:rPr>
                <w:rFonts w:ascii="Calibri" w:hAnsi="Calibri" w:cs="Calibri"/>
                <w:sz w:val="22"/>
                <w:szCs w:val="22"/>
              </w:rPr>
              <w:t xml:space="preserve">The successful candidate will </w:t>
            </w:r>
            <w:r w:rsidR="005817BB" w:rsidRPr="46F7E735">
              <w:rPr>
                <w:rFonts w:ascii="Calibri" w:hAnsi="Calibri" w:cs="Calibri"/>
                <w:sz w:val="22"/>
                <w:szCs w:val="22"/>
              </w:rPr>
              <w:t xml:space="preserve">provide technical support and guidance to the team to </w:t>
            </w:r>
            <w:r w:rsidR="00DD7B27" w:rsidRPr="46F7E735">
              <w:rPr>
                <w:rFonts w:ascii="Calibri" w:hAnsi="Calibri" w:cs="Calibri"/>
                <w:sz w:val="22"/>
                <w:szCs w:val="22"/>
              </w:rPr>
              <w:t>ensure</w:t>
            </w:r>
            <w:r w:rsidR="004F6BBF" w:rsidRPr="46F7E735">
              <w:rPr>
                <w:rFonts w:ascii="Calibri" w:hAnsi="Calibri" w:cs="Calibri"/>
                <w:sz w:val="22"/>
                <w:szCs w:val="22"/>
              </w:rPr>
              <w:t xml:space="preserve"> compliance with policies and procedures and the provision of a high quality </w:t>
            </w:r>
            <w:r w:rsidR="325EEB3A" w:rsidRPr="46F7E735">
              <w:rPr>
                <w:rFonts w:ascii="Calibri" w:hAnsi="Calibri" w:cs="Calibri"/>
                <w:sz w:val="22"/>
                <w:szCs w:val="22"/>
              </w:rPr>
              <w:t>I</w:t>
            </w:r>
            <w:r w:rsidR="0073004F" w:rsidRPr="46F7E735">
              <w:rPr>
                <w:rFonts w:ascii="Calibri" w:hAnsi="Calibri" w:cs="Calibri"/>
                <w:sz w:val="22"/>
                <w:szCs w:val="22"/>
              </w:rPr>
              <w:t>ncome</w:t>
            </w:r>
            <w:r w:rsidR="004F6BBF" w:rsidRPr="46F7E735">
              <w:rPr>
                <w:rFonts w:ascii="Calibri" w:hAnsi="Calibri" w:cs="Calibri"/>
                <w:sz w:val="22"/>
                <w:szCs w:val="22"/>
              </w:rPr>
              <w:t xml:space="preserve"> </w:t>
            </w:r>
            <w:r w:rsidR="1052B78E" w:rsidRPr="46F7E735">
              <w:rPr>
                <w:rFonts w:ascii="Calibri" w:hAnsi="Calibri" w:cs="Calibri"/>
                <w:sz w:val="22"/>
                <w:szCs w:val="22"/>
              </w:rPr>
              <w:t>S</w:t>
            </w:r>
            <w:r w:rsidR="004F6BBF" w:rsidRPr="46F7E735">
              <w:rPr>
                <w:rFonts w:ascii="Calibri" w:hAnsi="Calibri" w:cs="Calibri"/>
                <w:sz w:val="22"/>
                <w:szCs w:val="22"/>
              </w:rPr>
              <w:t>ervice that meets the Regulator of Social Housing standards</w:t>
            </w:r>
            <w:r w:rsidR="005817BB" w:rsidRPr="46F7E735">
              <w:rPr>
                <w:rFonts w:ascii="Calibri" w:hAnsi="Calibri" w:cs="Calibri"/>
                <w:sz w:val="22"/>
                <w:szCs w:val="22"/>
              </w:rPr>
              <w:t xml:space="preserve">. </w:t>
            </w:r>
            <w:r w:rsidR="00AB14BD" w:rsidRPr="46F7E735">
              <w:rPr>
                <w:rFonts w:ascii="Calibri" w:hAnsi="Calibri" w:cs="Calibri"/>
                <w:sz w:val="22"/>
                <w:szCs w:val="22"/>
              </w:rPr>
              <w:t xml:space="preserve"> </w:t>
            </w:r>
            <w:r w:rsidR="005817BB" w:rsidRPr="46F7E735">
              <w:rPr>
                <w:rFonts w:ascii="Calibri" w:hAnsi="Calibri" w:cs="Calibri"/>
                <w:sz w:val="22"/>
                <w:szCs w:val="22"/>
              </w:rPr>
              <w:t xml:space="preserve">They </w:t>
            </w:r>
            <w:r w:rsidR="00AB14BD" w:rsidRPr="46F7E735">
              <w:rPr>
                <w:rFonts w:ascii="Calibri" w:hAnsi="Calibri" w:cs="Calibri"/>
                <w:sz w:val="22"/>
                <w:szCs w:val="22"/>
              </w:rPr>
              <w:t xml:space="preserve">will </w:t>
            </w:r>
            <w:r w:rsidR="00DD6A2F" w:rsidRPr="46F7E735">
              <w:rPr>
                <w:rFonts w:ascii="Calibri" w:hAnsi="Calibri" w:cs="Calibri"/>
                <w:sz w:val="22"/>
                <w:szCs w:val="22"/>
              </w:rPr>
              <w:t>also</w:t>
            </w:r>
            <w:r w:rsidR="00DA2FFB" w:rsidRPr="46F7E735">
              <w:rPr>
                <w:rFonts w:ascii="Calibri" w:hAnsi="Calibri" w:cs="Calibri"/>
                <w:sz w:val="22"/>
                <w:szCs w:val="22"/>
              </w:rPr>
              <w:t xml:space="preserve"> work closely with The Financial Inclusion Team Leader and other members of the </w:t>
            </w:r>
            <w:r w:rsidR="00604458" w:rsidRPr="46F7E735">
              <w:rPr>
                <w:rFonts w:ascii="Calibri" w:hAnsi="Calibri" w:cs="Calibri"/>
                <w:sz w:val="22"/>
                <w:szCs w:val="22"/>
              </w:rPr>
              <w:t>a</w:t>
            </w:r>
            <w:r w:rsidR="00DA2FFB" w:rsidRPr="46F7E735">
              <w:rPr>
                <w:rFonts w:ascii="Calibri" w:hAnsi="Calibri" w:cs="Calibri"/>
                <w:sz w:val="22"/>
                <w:szCs w:val="22"/>
              </w:rPr>
              <w:t xml:space="preserve">rea </w:t>
            </w:r>
            <w:r w:rsidR="00604458" w:rsidRPr="46F7E735">
              <w:rPr>
                <w:rFonts w:ascii="Calibri" w:hAnsi="Calibri" w:cs="Calibri"/>
                <w:sz w:val="22"/>
                <w:szCs w:val="22"/>
              </w:rPr>
              <w:t>t</w:t>
            </w:r>
            <w:r w:rsidR="00DA2FFB" w:rsidRPr="46F7E735">
              <w:rPr>
                <w:rFonts w:ascii="Calibri" w:hAnsi="Calibri" w:cs="Calibri"/>
                <w:sz w:val="22"/>
                <w:szCs w:val="22"/>
              </w:rPr>
              <w:t>eams</w:t>
            </w:r>
            <w:r w:rsidR="00604458" w:rsidRPr="46F7E735">
              <w:rPr>
                <w:rFonts w:ascii="Calibri" w:hAnsi="Calibri" w:cs="Calibri"/>
                <w:sz w:val="22"/>
                <w:szCs w:val="22"/>
              </w:rPr>
              <w:t xml:space="preserve"> </w:t>
            </w:r>
            <w:r w:rsidR="00DA2FFB" w:rsidRPr="46F7E735">
              <w:rPr>
                <w:rFonts w:ascii="Calibri" w:hAnsi="Calibri" w:cs="Calibri"/>
                <w:sz w:val="22"/>
                <w:szCs w:val="22"/>
              </w:rPr>
              <w:t>to maximise the performance of our assets while achieving high levels of customer satisfaction and tenancy and neighbourhood sustainability</w:t>
            </w:r>
            <w:r w:rsidR="00DD7B27" w:rsidRPr="46F7E735">
              <w:rPr>
                <w:rFonts w:ascii="Calibri" w:hAnsi="Calibri" w:cs="Calibri"/>
                <w:sz w:val="22"/>
                <w:szCs w:val="22"/>
              </w:rPr>
              <w:t>.</w:t>
            </w:r>
          </w:p>
          <w:p w14:paraId="162D203E" w14:textId="77777777" w:rsidR="00C10BBD" w:rsidRPr="00E46CEF" w:rsidRDefault="00C10BBD" w:rsidP="00DA2FFB">
            <w:pPr>
              <w:rPr>
                <w:rFonts w:asciiTheme="minorHAnsi" w:hAnsiTheme="minorHAnsi" w:cstheme="minorHAnsi"/>
                <w:color w:val="595959"/>
                <w:sz w:val="22"/>
                <w:szCs w:val="22"/>
              </w:rPr>
            </w:pPr>
          </w:p>
        </w:tc>
      </w:tr>
    </w:tbl>
    <w:p w14:paraId="162D2040" w14:textId="77777777" w:rsidR="008851E7" w:rsidRPr="00E46CEF" w:rsidRDefault="008851E7">
      <w:pPr>
        <w:pStyle w:val="Title"/>
        <w:jc w:val="both"/>
        <w:rPr>
          <w:rFonts w:asciiTheme="minorHAnsi" w:hAnsiTheme="minorHAnsi" w:cstheme="minorHAnsi"/>
          <w:sz w:val="22"/>
          <w:szCs w:val="22"/>
        </w:rPr>
      </w:pPr>
    </w:p>
    <w:p w14:paraId="162D2041" w14:textId="77777777" w:rsidR="008851E7" w:rsidRPr="00E46CEF" w:rsidRDefault="008851E7">
      <w:pPr>
        <w:pStyle w:val="Title"/>
        <w:rPr>
          <w:rFonts w:asciiTheme="minorHAnsi" w:hAnsiTheme="minorHAnsi" w:cstheme="minorHAnsi"/>
          <w:sz w:val="22"/>
          <w:szCs w:val="22"/>
        </w:rPr>
      </w:pPr>
    </w:p>
    <w:p w14:paraId="162D2042" w14:textId="77777777" w:rsidR="008851E7" w:rsidRPr="00E46CEF" w:rsidRDefault="008851E7">
      <w:pPr>
        <w:pStyle w:val="Title"/>
        <w:rPr>
          <w:rFonts w:asciiTheme="minorHAnsi" w:hAnsiTheme="minorHAnsi" w:cstheme="minorHAnsi"/>
          <w:sz w:val="22"/>
          <w:szCs w:val="22"/>
        </w:rPr>
      </w:pPr>
      <w:r w:rsidRPr="00E46CEF">
        <w:rPr>
          <w:rFonts w:asciiTheme="minorHAnsi" w:hAnsiTheme="minorHAnsi" w:cstheme="minorHAnsi"/>
          <w:sz w:val="22"/>
          <w:szCs w:val="22"/>
        </w:rPr>
        <w:br w:type="page"/>
      </w:r>
    </w:p>
    <w:p w14:paraId="162D2043" w14:textId="77777777" w:rsidR="008851E7" w:rsidRPr="00E46CEF" w:rsidRDefault="00795D70" w:rsidP="008A1B9A">
      <w:pPr>
        <w:pStyle w:val="Title"/>
        <w:jc w:val="left"/>
        <w:rPr>
          <w:rFonts w:asciiTheme="minorHAnsi" w:hAnsiTheme="minorHAnsi" w:cstheme="minorHAnsi"/>
          <w:sz w:val="22"/>
          <w:szCs w:val="22"/>
        </w:rPr>
      </w:pPr>
      <w:r w:rsidRPr="00E46CEF">
        <w:rPr>
          <w:rFonts w:asciiTheme="minorHAnsi" w:hAnsiTheme="minorHAnsi" w:cstheme="minorHAnsi"/>
          <w:sz w:val="22"/>
          <w:szCs w:val="22"/>
        </w:rPr>
        <w:lastRenderedPageBreak/>
        <w:t>Specific Accountabilities and Performance Standards</w:t>
      </w:r>
    </w:p>
    <w:p w14:paraId="162D2044" w14:textId="77777777" w:rsidR="008851E7" w:rsidRPr="00E46CEF" w:rsidRDefault="008851E7" w:rsidP="00CF10D4">
      <w:pPr>
        <w:pStyle w:val="Title"/>
        <w:jc w:val="left"/>
        <w:rPr>
          <w:rFonts w:asciiTheme="minorHAnsi" w:hAnsiTheme="minorHAnsi" w:cstheme="minorHAnsi"/>
          <w:sz w:val="22"/>
          <w:szCs w:val="22"/>
        </w:rPr>
      </w:pPr>
    </w:p>
    <w:tbl>
      <w:tblPr>
        <w:tblW w:w="14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3544"/>
        <w:gridCol w:w="10489"/>
      </w:tblGrid>
      <w:tr w:rsidR="00C756F5" w:rsidRPr="005C039C" w14:paraId="162D2048" w14:textId="77777777" w:rsidTr="749F09C8">
        <w:trPr>
          <w:tblHeader/>
        </w:trPr>
        <w:tc>
          <w:tcPr>
            <w:tcW w:w="392" w:type="dxa"/>
          </w:tcPr>
          <w:p w14:paraId="162D2045" w14:textId="77777777" w:rsidR="0013722F" w:rsidRPr="00E46CEF" w:rsidRDefault="0013722F" w:rsidP="00CF10D4">
            <w:pPr>
              <w:rPr>
                <w:rFonts w:asciiTheme="minorHAnsi" w:hAnsiTheme="minorHAnsi" w:cstheme="minorHAnsi"/>
                <w:sz w:val="22"/>
                <w:szCs w:val="22"/>
              </w:rPr>
            </w:pPr>
          </w:p>
        </w:tc>
        <w:tc>
          <w:tcPr>
            <w:tcW w:w="3544" w:type="dxa"/>
            <w:tcBorders>
              <w:left w:val="nil"/>
            </w:tcBorders>
          </w:tcPr>
          <w:p w14:paraId="162D2046" w14:textId="77777777" w:rsidR="0013722F" w:rsidRPr="00E46CEF" w:rsidRDefault="0013722F" w:rsidP="00CF10D4">
            <w:pPr>
              <w:pStyle w:val="Heading1"/>
              <w:rPr>
                <w:rFonts w:asciiTheme="minorHAnsi" w:hAnsiTheme="minorHAnsi" w:cstheme="minorHAnsi"/>
                <w:sz w:val="22"/>
                <w:szCs w:val="22"/>
              </w:rPr>
            </w:pPr>
            <w:r w:rsidRPr="00E46CEF">
              <w:rPr>
                <w:rFonts w:asciiTheme="minorHAnsi" w:hAnsiTheme="minorHAnsi" w:cstheme="minorHAnsi"/>
                <w:sz w:val="22"/>
                <w:szCs w:val="22"/>
              </w:rPr>
              <w:t>Key Accountabilities</w:t>
            </w:r>
          </w:p>
        </w:tc>
        <w:tc>
          <w:tcPr>
            <w:tcW w:w="10489" w:type="dxa"/>
          </w:tcPr>
          <w:p w14:paraId="162D2047" w14:textId="77777777" w:rsidR="0013722F" w:rsidRPr="00E46CEF" w:rsidRDefault="0013722F" w:rsidP="00CF10D4">
            <w:pPr>
              <w:pStyle w:val="Heading1"/>
              <w:rPr>
                <w:rFonts w:asciiTheme="minorHAnsi" w:hAnsiTheme="minorHAnsi" w:cstheme="minorHAnsi"/>
                <w:sz w:val="22"/>
                <w:szCs w:val="22"/>
              </w:rPr>
            </w:pPr>
            <w:r w:rsidRPr="00E46CEF">
              <w:rPr>
                <w:rFonts w:asciiTheme="minorHAnsi" w:hAnsiTheme="minorHAnsi" w:cstheme="minorHAnsi"/>
                <w:sz w:val="22"/>
                <w:szCs w:val="22"/>
              </w:rPr>
              <w:t>Minimum Performance Standards</w:t>
            </w:r>
          </w:p>
        </w:tc>
      </w:tr>
      <w:tr w:rsidR="00C756F5" w:rsidRPr="005C039C" w14:paraId="162D2052" w14:textId="77777777" w:rsidTr="749F09C8">
        <w:tc>
          <w:tcPr>
            <w:tcW w:w="392" w:type="dxa"/>
          </w:tcPr>
          <w:p w14:paraId="162D2049" w14:textId="77777777" w:rsidR="0013722F" w:rsidRPr="00E46CEF" w:rsidRDefault="0013722F" w:rsidP="005473D6">
            <w:pPr>
              <w:numPr>
                <w:ilvl w:val="0"/>
                <w:numId w:val="4"/>
              </w:numPr>
              <w:rPr>
                <w:rFonts w:asciiTheme="minorHAnsi" w:hAnsiTheme="minorHAnsi" w:cstheme="minorHAnsi"/>
                <w:sz w:val="22"/>
                <w:szCs w:val="22"/>
              </w:rPr>
            </w:pPr>
          </w:p>
        </w:tc>
        <w:tc>
          <w:tcPr>
            <w:tcW w:w="3544" w:type="dxa"/>
            <w:tcBorders>
              <w:left w:val="nil"/>
            </w:tcBorders>
          </w:tcPr>
          <w:p w14:paraId="162D204B" w14:textId="29ED5DC3" w:rsidR="0013722F" w:rsidRPr="00E46CEF" w:rsidRDefault="002744E8" w:rsidP="003D655B">
            <w:pPr>
              <w:numPr>
                <w:ilvl w:val="12"/>
                <w:numId w:val="0"/>
              </w:numPr>
              <w:rPr>
                <w:rFonts w:asciiTheme="minorHAnsi" w:hAnsiTheme="minorHAnsi" w:cstheme="minorHAnsi"/>
                <w:sz w:val="22"/>
                <w:szCs w:val="22"/>
              </w:rPr>
            </w:pPr>
            <w:r w:rsidRPr="00CB5DB4">
              <w:rPr>
                <w:rFonts w:asciiTheme="minorHAnsi" w:hAnsiTheme="minorHAnsi" w:cstheme="minorHAnsi"/>
                <w:sz w:val="22"/>
                <w:szCs w:val="22"/>
              </w:rPr>
              <w:t xml:space="preserve">Lead and manage a team to deliver </w:t>
            </w:r>
            <w:r w:rsidR="003D655B" w:rsidRPr="003D655B">
              <w:rPr>
                <w:rFonts w:asciiTheme="minorHAnsi" w:hAnsiTheme="minorHAnsi" w:cstheme="minorHAnsi"/>
                <w:sz w:val="22"/>
                <w:szCs w:val="22"/>
              </w:rPr>
              <w:t xml:space="preserve">customer focused </w:t>
            </w:r>
            <w:r w:rsidR="00AB14BD">
              <w:rPr>
                <w:rFonts w:asciiTheme="minorHAnsi" w:hAnsiTheme="minorHAnsi" w:cstheme="minorHAnsi"/>
                <w:sz w:val="22"/>
                <w:szCs w:val="22"/>
              </w:rPr>
              <w:t>Income collection</w:t>
            </w:r>
            <w:r w:rsidR="00B57DD2">
              <w:rPr>
                <w:rFonts w:asciiTheme="minorHAnsi" w:hAnsiTheme="minorHAnsi" w:cstheme="minorHAnsi"/>
                <w:sz w:val="22"/>
                <w:szCs w:val="22"/>
              </w:rPr>
              <w:t xml:space="preserve"> service. </w:t>
            </w:r>
            <w:r>
              <w:rPr>
                <w:rFonts w:asciiTheme="minorHAnsi" w:hAnsiTheme="minorHAnsi" w:cstheme="minorHAnsi"/>
                <w:sz w:val="22"/>
                <w:szCs w:val="22"/>
              </w:rPr>
              <w:t xml:space="preserve"> </w:t>
            </w:r>
          </w:p>
        </w:tc>
        <w:tc>
          <w:tcPr>
            <w:tcW w:w="10489" w:type="dxa"/>
          </w:tcPr>
          <w:p w14:paraId="5FD7E5EC" w14:textId="4B8D62B8" w:rsidR="003D655B" w:rsidRPr="003D655B" w:rsidRDefault="00C044B4" w:rsidP="749F09C8">
            <w:pPr>
              <w:pStyle w:val="ListParagraph"/>
              <w:numPr>
                <w:ilvl w:val="0"/>
                <w:numId w:val="24"/>
              </w:numPr>
              <w:tabs>
                <w:tab w:val="left" w:pos="343"/>
              </w:tabs>
              <w:ind w:left="343" w:hanging="343"/>
              <w:rPr>
                <w:rFonts w:asciiTheme="minorHAnsi" w:hAnsiTheme="minorHAnsi" w:cstheme="minorBidi"/>
              </w:rPr>
            </w:pPr>
            <w:r w:rsidRPr="749F09C8">
              <w:rPr>
                <w:rFonts w:asciiTheme="minorHAnsi" w:hAnsiTheme="minorHAnsi" w:cstheme="minorBidi"/>
                <w:sz w:val="22"/>
                <w:szCs w:val="22"/>
              </w:rPr>
              <w:t xml:space="preserve">Set clear targets for </w:t>
            </w:r>
            <w:r w:rsidR="0019556E" w:rsidRPr="749F09C8">
              <w:rPr>
                <w:rFonts w:asciiTheme="minorHAnsi" w:hAnsiTheme="minorHAnsi" w:cstheme="minorBidi"/>
                <w:sz w:val="22"/>
                <w:szCs w:val="22"/>
              </w:rPr>
              <w:t xml:space="preserve">a team of </w:t>
            </w:r>
            <w:r w:rsidR="00B57DD2" w:rsidRPr="749F09C8">
              <w:rPr>
                <w:rFonts w:asciiTheme="minorHAnsi" w:hAnsiTheme="minorHAnsi" w:cstheme="minorBidi"/>
                <w:sz w:val="22"/>
                <w:szCs w:val="22"/>
              </w:rPr>
              <w:t>Income</w:t>
            </w:r>
            <w:r w:rsidR="0019556E" w:rsidRPr="749F09C8">
              <w:rPr>
                <w:rFonts w:asciiTheme="minorHAnsi" w:hAnsiTheme="minorHAnsi" w:cstheme="minorBidi"/>
                <w:sz w:val="22"/>
                <w:szCs w:val="22"/>
              </w:rPr>
              <w:t xml:space="preserve"> Officers</w:t>
            </w:r>
            <w:r w:rsidRPr="749F09C8">
              <w:rPr>
                <w:rFonts w:asciiTheme="minorHAnsi" w:hAnsiTheme="minorHAnsi" w:cstheme="minorBidi"/>
                <w:sz w:val="22"/>
                <w:szCs w:val="22"/>
              </w:rPr>
              <w:t xml:space="preserve"> to </w:t>
            </w:r>
            <w:r w:rsidR="00B57DD2" w:rsidRPr="749F09C8">
              <w:rPr>
                <w:rFonts w:asciiTheme="minorHAnsi" w:hAnsiTheme="minorHAnsi" w:cstheme="minorBidi"/>
                <w:sz w:val="22"/>
                <w:szCs w:val="22"/>
              </w:rPr>
              <w:t xml:space="preserve">reduce arrears outstanding on individual patches and to ensure the delivery of a high quality service. </w:t>
            </w:r>
            <w:r w:rsidRPr="749F09C8">
              <w:rPr>
                <w:rFonts w:asciiTheme="minorHAnsi" w:hAnsiTheme="minorHAnsi" w:cstheme="minorBidi"/>
                <w:sz w:val="22"/>
                <w:szCs w:val="22"/>
              </w:rPr>
              <w:t xml:space="preserve"> </w:t>
            </w:r>
            <w:r w:rsidR="0019556E" w:rsidRPr="749F09C8">
              <w:rPr>
                <w:rFonts w:asciiTheme="minorHAnsi" w:hAnsiTheme="minorHAnsi" w:cstheme="minorBidi"/>
                <w:sz w:val="22"/>
                <w:szCs w:val="22"/>
              </w:rPr>
              <w:t xml:space="preserve"> </w:t>
            </w:r>
            <w:r w:rsidR="00C01AFD" w:rsidRPr="749F09C8">
              <w:rPr>
                <w:rFonts w:asciiTheme="minorHAnsi" w:hAnsiTheme="minorHAnsi" w:cstheme="minorBidi"/>
                <w:sz w:val="22"/>
                <w:szCs w:val="22"/>
              </w:rPr>
              <w:t xml:space="preserve">  </w:t>
            </w:r>
            <w:r w:rsidR="0019556E" w:rsidRPr="749F09C8">
              <w:rPr>
                <w:rFonts w:asciiTheme="minorHAnsi" w:hAnsiTheme="minorHAnsi" w:cstheme="minorBidi"/>
                <w:sz w:val="22"/>
                <w:szCs w:val="22"/>
              </w:rPr>
              <w:t xml:space="preserve">  </w:t>
            </w:r>
          </w:p>
          <w:p w14:paraId="7F372206" w14:textId="48509260" w:rsidR="003D655B" w:rsidRPr="003D655B" w:rsidRDefault="23813259" w:rsidP="749F09C8">
            <w:pPr>
              <w:pStyle w:val="ListParagraph"/>
              <w:numPr>
                <w:ilvl w:val="0"/>
                <w:numId w:val="24"/>
              </w:numPr>
              <w:tabs>
                <w:tab w:val="left" w:pos="343"/>
              </w:tabs>
              <w:ind w:left="343" w:hanging="343"/>
              <w:rPr>
                <w:rFonts w:asciiTheme="minorHAnsi" w:hAnsiTheme="minorHAnsi" w:cstheme="minorBidi"/>
              </w:rPr>
            </w:pPr>
            <w:r w:rsidRPr="749F09C8">
              <w:rPr>
                <w:rFonts w:asciiTheme="minorHAnsi" w:hAnsiTheme="minorHAnsi" w:cstheme="minorBidi"/>
                <w:sz w:val="22"/>
                <w:szCs w:val="22"/>
              </w:rPr>
              <w:t>Lead on new initiatives to improve services delivered to customers</w:t>
            </w:r>
          </w:p>
          <w:p w14:paraId="7C8EAFA9" w14:textId="41028D1A" w:rsidR="003D655B" w:rsidRDefault="003D655B" w:rsidP="003D655B">
            <w:pPr>
              <w:numPr>
                <w:ilvl w:val="0"/>
                <w:numId w:val="22"/>
              </w:numPr>
              <w:rPr>
                <w:rFonts w:asciiTheme="minorHAnsi" w:hAnsiTheme="minorHAnsi" w:cstheme="minorHAnsi"/>
                <w:sz w:val="22"/>
                <w:szCs w:val="22"/>
              </w:rPr>
            </w:pPr>
            <w:r>
              <w:rPr>
                <w:rFonts w:asciiTheme="minorHAnsi" w:hAnsiTheme="minorHAnsi" w:cstheme="minorHAnsi"/>
                <w:sz w:val="22"/>
                <w:szCs w:val="22"/>
              </w:rPr>
              <w:t xml:space="preserve">Work closely with </w:t>
            </w:r>
            <w:r w:rsidR="00F22E5C">
              <w:rPr>
                <w:rFonts w:asciiTheme="minorHAnsi" w:hAnsiTheme="minorHAnsi" w:cstheme="minorHAnsi"/>
                <w:sz w:val="22"/>
                <w:szCs w:val="22"/>
              </w:rPr>
              <w:t xml:space="preserve">other teams with a view to improving outcomes. </w:t>
            </w:r>
            <w:r>
              <w:rPr>
                <w:rFonts w:asciiTheme="minorHAnsi" w:hAnsiTheme="minorHAnsi" w:cstheme="minorHAnsi"/>
                <w:sz w:val="22"/>
                <w:szCs w:val="22"/>
              </w:rPr>
              <w:t xml:space="preserve">   </w:t>
            </w:r>
            <w:r w:rsidR="00300D3C">
              <w:rPr>
                <w:rFonts w:asciiTheme="minorHAnsi" w:hAnsiTheme="minorHAnsi" w:cstheme="minorHAnsi"/>
                <w:sz w:val="22"/>
                <w:szCs w:val="22"/>
              </w:rPr>
              <w:t xml:space="preserve"> </w:t>
            </w:r>
          </w:p>
          <w:p w14:paraId="7ED64129" w14:textId="08F5EAA6" w:rsidR="003D655B" w:rsidRPr="00417AA7" w:rsidRDefault="003D655B" w:rsidP="003D655B">
            <w:pPr>
              <w:numPr>
                <w:ilvl w:val="0"/>
                <w:numId w:val="22"/>
              </w:numPr>
              <w:rPr>
                <w:rFonts w:asciiTheme="minorHAnsi" w:hAnsiTheme="minorHAnsi" w:cstheme="minorHAnsi"/>
                <w:sz w:val="22"/>
                <w:szCs w:val="22"/>
              </w:rPr>
            </w:pPr>
            <w:r w:rsidRPr="00417AA7">
              <w:rPr>
                <w:rFonts w:asciiTheme="minorHAnsi" w:hAnsiTheme="minorHAnsi" w:cstheme="minorHAnsi"/>
                <w:sz w:val="22"/>
                <w:szCs w:val="22"/>
              </w:rPr>
              <w:t>Maintain excellent levels of communication with team on all relevant issues through cascading of information and responding to and feeding back on ideas generated by team members</w:t>
            </w:r>
          </w:p>
          <w:p w14:paraId="162D2051" w14:textId="41C34588" w:rsidR="0013722F" w:rsidRPr="00700D3D" w:rsidRDefault="003D655B" w:rsidP="00700D3D">
            <w:pPr>
              <w:numPr>
                <w:ilvl w:val="0"/>
                <w:numId w:val="22"/>
              </w:numPr>
              <w:rPr>
                <w:rFonts w:asciiTheme="minorHAnsi" w:hAnsiTheme="minorHAnsi" w:cstheme="minorHAnsi"/>
                <w:sz w:val="22"/>
                <w:szCs w:val="22"/>
              </w:rPr>
            </w:pPr>
            <w:r w:rsidRPr="00417AA7">
              <w:rPr>
                <w:rFonts w:asciiTheme="minorHAnsi" w:hAnsiTheme="minorHAnsi" w:cstheme="minorHAnsi"/>
                <w:sz w:val="22"/>
                <w:szCs w:val="22"/>
              </w:rPr>
              <w:t>Apply corporate strategies and the Value for Money Policy to all areas of work</w:t>
            </w:r>
          </w:p>
        </w:tc>
      </w:tr>
      <w:tr w:rsidR="00C756F5" w:rsidRPr="005C039C" w14:paraId="162D205B" w14:textId="77777777" w:rsidTr="749F09C8">
        <w:tc>
          <w:tcPr>
            <w:tcW w:w="392" w:type="dxa"/>
          </w:tcPr>
          <w:p w14:paraId="162D2053" w14:textId="77777777" w:rsidR="0013722F" w:rsidRPr="00E46CEF" w:rsidRDefault="0013722F" w:rsidP="005473D6">
            <w:pPr>
              <w:numPr>
                <w:ilvl w:val="0"/>
                <w:numId w:val="4"/>
              </w:numPr>
              <w:rPr>
                <w:rFonts w:asciiTheme="minorHAnsi" w:hAnsiTheme="minorHAnsi" w:cstheme="minorHAnsi"/>
                <w:sz w:val="22"/>
                <w:szCs w:val="22"/>
              </w:rPr>
            </w:pPr>
          </w:p>
        </w:tc>
        <w:tc>
          <w:tcPr>
            <w:tcW w:w="3544" w:type="dxa"/>
            <w:tcBorders>
              <w:left w:val="nil"/>
            </w:tcBorders>
          </w:tcPr>
          <w:p w14:paraId="162D2054" w14:textId="7C0CF139" w:rsidR="0013722F" w:rsidRPr="00E46CEF" w:rsidRDefault="00300D3C" w:rsidP="00C01AFD">
            <w:pPr>
              <w:numPr>
                <w:ilvl w:val="12"/>
                <w:numId w:val="0"/>
              </w:numPr>
              <w:rPr>
                <w:rFonts w:asciiTheme="minorHAnsi" w:hAnsiTheme="minorHAnsi" w:cstheme="minorHAnsi"/>
                <w:sz w:val="22"/>
                <w:szCs w:val="22"/>
              </w:rPr>
            </w:pPr>
            <w:r>
              <w:rPr>
                <w:rFonts w:asciiTheme="minorHAnsi" w:hAnsiTheme="minorHAnsi" w:cstheme="minorHAnsi"/>
                <w:sz w:val="22"/>
                <w:szCs w:val="22"/>
              </w:rPr>
              <w:t xml:space="preserve">Manage the processes related to </w:t>
            </w:r>
            <w:r w:rsidR="00F22E5C">
              <w:rPr>
                <w:rFonts w:asciiTheme="minorHAnsi" w:hAnsiTheme="minorHAnsi" w:cstheme="minorHAnsi"/>
                <w:sz w:val="22"/>
                <w:szCs w:val="22"/>
              </w:rPr>
              <w:t>Income Collection</w:t>
            </w:r>
            <w:r>
              <w:rPr>
                <w:rFonts w:asciiTheme="minorHAnsi" w:hAnsiTheme="minorHAnsi" w:cstheme="minorHAnsi"/>
                <w:sz w:val="22"/>
                <w:szCs w:val="22"/>
              </w:rPr>
              <w:t xml:space="preserve"> </w:t>
            </w:r>
            <w:r w:rsidR="0013722F" w:rsidRPr="00E46CEF">
              <w:rPr>
                <w:rFonts w:asciiTheme="minorHAnsi" w:hAnsiTheme="minorHAnsi" w:cstheme="minorHAnsi"/>
                <w:sz w:val="22"/>
                <w:szCs w:val="22"/>
              </w:rPr>
              <w:t>to minimis</w:t>
            </w:r>
            <w:r w:rsidR="00C01AFD">
              <w:rPr>
                <w:rFonts w:asciiTheme="minorHAnsi" w:hAnsiTheme="minorHAnsi" w:cstheme="minorHAnsi"/>
                <w:sz w:val="22"/>
                <w:szCs w:val="22"/>
              </w:rPr>
              <w:t>e</w:t>
            </w:r>
            <w:r w:rsidR="0013722F" w:rsidRPr="00E46CEF">
              <w:rPr>
                <w:rFonts w:asciiTheme="minorHAnsi" w:hAnsiTheme="minorHAnsi" w:cstheme="minorHAnsi"/>
                <w:sz w:val="22"/>
                <w:szCs w:val="22"/>
              </w:rPr>
              <w:t xml:space="preserve"> arrears of rent and other charges through consistent application of the Association’s policies</w:t>
            </w:r>
          </w:p>
        </w:tc>
        <w:tc>
          <w:tcPr>
            <w:tcW w:w="10489" w:type="dxa"/>
          </w:tcPr>
          <w:p w14:paraId="52288E02" w14:textId="2CE1C5FE" w:rsidR="003D655B" w:rsidRPr="00417AA7" w:rsidRDefault="003D655B" w:rsidP="003D655B">
            <w:pPr>
              <w:numPr>
                <w:ilvl w:val="0"/>
                <w:numId w:val="6"/>
              </w:numPr>
              <w:rPr>
                <w:rFonts w:asciiTheme="minorHAnsi" w:hAnsiTheme="minorHAnsi" w:cstheme="minorHAnsi"/>
                <w:sz w:val="22"/>
                <w:szCs w:val="22"/>
              </w:rPr>
            </w:pPr>
            <w:r w:rsidRPr="00417AA7">
              <w:rPr>
                <w:rFonts w:asciiTheme="minorHAnsi" w:hAnsiTheme="minorHAnsi" w:cstheme="minorHAnsi"/>
                <w:sz w:val="22"/>
                <w:szCs w:val="22"/>
              </w:rPr>
              <w:t xml:space="preserve">Regular review of </w:t>
            </w:r>
            <w:r w:rsidR="00005DBC">
              <w:rPr>
                <w:rFonts w:asciiTheme="minorHAnsi" w:hAnsiTheme="minorHAnsi" w:cstheme="minorHAnsi"/>
                <w:sz w:val="22"/>
                <w:szCs w:val="22"/>
              </w:rPr>
              <w:t>operational policies, procedures and p</w:t>
            </w:r>
            <w:r w:rsidRPr="00417AA7">
              <w:rPr>
                <w:rFonts w:asciiTheme="minorHAnsi" w:hAnsiTheme="minorHAnsi" w:cstheme="minorHAnsi"/>
                <w:sz w:val="22"/>
                <w:szCs w:val="22"/>
              </w:rPr>
              <w:t>rocesses taking into account changes in legislation, regulation and best practice</w:t>
            </w:r>
          </w:p>
          <w:p w14:paraId="7E5EBA5C" w14:textId="33C50CDF" w:rsidR="003D655B" w:rsidRPr="00417AA7" w:rsidRDefault="003D655B" w:rsidP="00E46CEF">
            <w:pPr>
              <w:numPr>
                <w:ilvl w:val="0"/>
                <w:numId w:val="6"/>
              </w:numPr>
              <w:rPr>
                <w:rFonts w:asciiTheme="minorHAnsi" w:hAnsiTheme="minorHAnsi" w:cstheme="minorHAnsi"/>
                <w:sz w:val="22"/>
                <w:szCs w:val="22"/>
              </w:rPr>
            </w:pPr>
            <w:r w:rsidRPr="00417AA7">
              <w:rPr>
                <w:rFonts w:asciiTheme="minorHAnsi" w:hAnsiTheme="minorHAnsi" w:cstheme="minorHAnsi"/>
                <w:sz w:val="22"/>
                <w:szCs w:val="22"/>
              </w:rPr>
              <w:t xml:space="preserve">Provides ongoing instruction, training, coaching and practical assistance to team members in the consistent and effective application of core business processes relating to </w:t>
            </w:r>
            <w:r w:rsidR="00F22E5C">
              <w:rPr>
                <w:rFonts w:asciiTheme="minorHAnsi" w:hAnsiTheme="minorHAnsi" w:cstheme="minorHAnsi"/>
                <w:sz w:val="22"/>
                <w:szCs w:val="22"/>
              </w:rPr>
              <w:t xml:space="preserve">Income Collection </w:t>
            </w:r>
            <w:r>
              <w:rPr>
                <w:rFonts w:asciiTheme="minorHAnsi" w:hAnsiTheme="minorHAnsi" w:cstheme="minorHAnsi"/>
                <w:sz w:val="22"/>
                <w:szCs w:val="22"/>
              </w:rPr>
              <w:t>services</w:t>
            </w:r>
          </w:p>
          <w:p w14:paraId="72FED141" w14:textId="298B897A" w:rsidR="00C044B4" w:rsidRDefault="00C044B4" w:rsidP="00C044B4">
            <w:pPr>
              <w:numPr>
                <w:ilvl w:val="0"/>
                <w:numId w:val="6"/>
              </w:numPr>
              <w:rPr>
                <w:rFonts w:asciiTheme="minorHAnsi" w:hAnsiTheme="minorHAnsi" w:cstheme="minorHAnsi"/>
                <w:sz w:val="22"/>
                <w:szCs w:val="22"/>
              </w:rPr>
            </w:pPr>
            <w:r w:rsidRPr="00E46CEF">
              <w:rPr>
                <w:rFonts w:asciiTheme="minorHAnsi" w:hAnsiTheme="minorHAnsi" w:cstheme="minorHAnsi"/>
                <w:sz w:val="22"/>
                <w:szCs w:val="22"/>
              </w:rPr>
              <w:t xml:space="preserve">Provide in house training for </w:t>
            </w:r>
            <w:r>
              <w:rPr>
                <w:rFonts w:asciiTheme="minorHAnsi" w:hAnsiTheme="minorHAnsi" w:cstheme="minorHAnsi"/>
                <w:sz w:val="22"/>
                <w:szCs w:val="22"/>
              </w:rPr>
              <w:t>other Area Team colleagues as necessary</w:t>
            </w:r>
            <w:r w:rsidRPr="00E46CEF">
              <w:rPr>
                <w:rFonts w:asciiTheme="minorHAnsi" w:hAnsiTheme="minorHAnsi" w:cstheme="minorHAnsi"/>
                <w:sz w:val="22"/>
                <w:szCs w:val="22"/>
              </w:rPr>
              <w:t xml:space="preserve"> </w:t>
            </w:r>
          </w:p>
          <w:p w14:paraId="162D205A" w14:textId="0F6AB440" w:rsidR="0013722F" w:rsidRPr="00700D3D" w:rsidRDefault="00C01AFD" w:rsidP="00700D3D">
            <w:pPr>
              <w:numPr>
                <w:ilvl w:val="0"/>
                <w:numId w:val="6"/>
              </w:numPr>
              <w:rPr>
                <w:rFonts w:asciiTheme="minorHAnsi" w:hAnsiTheme="minorHAnsi" w:cstheme="minorHAnsi"/>
                <w:sz w:val="22"/>
                <w:szCs w:val="22"/>
              </w:rPr>
            </w:pPr>
            <w:r w:rsidRPr="00C044B4">
              <w:rPr>
                <w:rFonts w:asciiTheme="minorHAnsi" w:hAnsiTheme="minorHAnsi" w:cstheme="minorHAnsi"/>
                <w:sz w:val="22"/>
                <w:szCs w:val="22"/>
              </w:rPr>
              <w:t xml:space="preserve">Effective engagement with customers, colleagues and other stakeholders in the improvement of business processes associated with </w:t>
            </w:r>
            <w:r w:rsidR="00F22E5C">
              <w:rPr>
                <w:rFonts w:asciiTheme="minorHAnsi" w:hAnsiTheme="minorHAnsi" w:cstheme="minorHAnsi"/>
                <w:sz w:val="22"/>
                <w:szCs w:val="22"/>
              </w:rPr>
              <w:t>Income Collection</w:t>
            </w:r>
            <w:r w:rsidR="00C044B4">
              <w:rPr>
                <w:rFonts w:asciiTheme="minorHAnsi" w:hAnsiTheme="minorHAnsi" w:cstheme="minorHAnsi"/>
                <w:sz w:val="22"/>
                <w:szCs w:val="22"/>
              </w:rPr>
              <w:t xml:space="preserve"> services</w:t>
            </w:r>
          </w:p>
        </w:tc>
      </w:tr>
      <w:tr w:rsidR="00C756F5" w:rsidRPr="005C039C" w14:paraId="162D2063" w14:textId="77777777" w:rsidTr="749F09C8">
        <w:tc>
          <w:tcPr>
            <w:tcW w:w="392" w:type="dxa"/>
          </w:tcPr>
          <w:p w14:paraId="162D205C" w14:textId="77777777" w:rsidR="0013722F" w:rsidRPr="00E46CEF" w:rsidRDefault="0013722F" w:rsidP="005473D6">
            <w:pPr>
              <w:numPr>
                <w:ilvl w:val="0"/>
                <w:numId w:val="4"/>
              </w:numPr>
              <w:rPr>
                <w:rFonts w:asciiTheme="minorHAnsi" w:hAnsiTheme="minorHAnsi" w:cstheme="minorHAnsi"/>
                <w:sz w:val="22"/>
                <w:szCs w:val="22"/>
              </w:rPr>
            </w:pPr>
          </w:p>
        </w:tc>
        <w:tc>
          <w:tcPr>
            <w:tcW w:w="3544" w:type="dxa"/>
            <w:tcBorders>
              <w:left w:val="nil"/>
            </w:tcBorders>
          </w:tcPr>
          <w:p w14:paraId="50727F7B" w14:textId="7E1C938A" w:rsidR="0013722F" w:rsidRDefault="00567C4A" w:rsidP="00CF10D4">
            <w:pPr>
              <w:numPr>
                <w:ilvl w:val="12"/>
                <w:numId w:val="0"/>
              </w:numPr>
              <w:rPr>
                <w:rFonts w:asciiTheme="minorHAnsi" w:hAnsiTheme="minorHAnsi" w:cstheme="minorHAnsi"/>
                <w:sz w:val="22"/>
                <w:szCs w:val="22"/>
              </w:rPr>
            </w:pPr>
            <w:r>
              <w:rPr>
                <w:rFonts w:asciiTheme="minorHAnsi" w:hAnsiTheme="minorHAnsi" w:cstheme="minorHAnsi"/>
                <w:sz w:val="22"/>
                <w:szCs w:val="22"/>
              </w:rPr>
              <w:t xml:space="preserve">To provide advice and expertise to the team and </w:t>
            </w:r>
            <w:r w:rsidR="008D09C6">
              <w:rPr>
                <w:rFonts w:asciiTheme="minorHAnsi" w:hAnsiTheme="minorHAnsi" w:cstheme="minorHAnsi"/>
                <w:sz w:val="22"/>
                <w:szCs w:val="22"/>
              </w:rPr>
              <w:t xml:space="preserve">develop services that </w:t>
            </w:r>
            <w:r w:rsidR="00A65CB2">
              <w:rPr>
                <w:rFonts w:asciiTheme="minorHAnsi" w:hAnsiTheme="minorHAnsi" w:cstheme="minorHAnsi"/>
                <w:sz w:val="22"/>
                <w:szCs w:val="22"/>
              </w:rPr>
              <w:t>protect</w:t>
            </w:r>
            <w:r w:rsidR="0013722F" w:rsidRPr="00E46CEF">
              <w:rPr>
                <w:rFonts w:asciiTheme="minorHAnsi" w:hAnsiTheme="minorHAnsi" w:cstheme="minorHAnsi"/>
                <w:sz w:val="22"/>
                <w:szCs w:val="22"/>
              </w:rPr>
              <w:t xml:space="preserve"> the Association’s income through effective preventative activity and communication with customers</w:t>
            </w:r>
          </w:p>
          <w:p w14:paraId="162D205D" w14:textId="5A24AF98" w:rsidR="00300D3C" w:rsidRPr="00E46CEF" w:rsidRDefault="00300D3C" w:rsidP="00300D3C">
            <w:pPr>
              <w:numPr>
                <w:ilvl w:val="12"/>
                <w:numId w:val="0"/>
              </w:numPr>
              <w:tabs>
                <w:tab w:val="left" w:pos="1968"/>
              </w:tabs>
              <w:rPr>
                <w:rFonts w:asciiTheme="minorHAnsi" w:hAnsiTheme="minorHAnsi" w:cstheme="minorHAnsi"/>
                <w:sz w:val="22"/>
                <w:szCs w:val="22"/>
                <w:highlight w:val="yellow"/>
              </w:rPr>
            </w:pPr>
            <w:r w:rsidRPr="00300D3C">
              <w:rPr>
                <w:rFonts w:asciiTheme="minorHAnsi" w:hAnsiTheme="minorHAnsi" w:cstheme="minorHAnsi"/>
                <w:sz w:val="22"/>
                <w:szCs w:val="22"/>
              </w:rPr>
              <w:tab/>
            </w:r>
          </w:p>
        </w:tc>
        <w:tc>
          <w:tcPr>
            <w:tcW w:w="10489" w:type="dxa"/>
          </w:tcPr>
          <w:p w14:paraId="162D205F" w14:textId="4435C6C0" w:rsidR="0013722F" w:rsidRDefault="00C044B4" w:rsidP="005473D6">
            <w:pPr>
              <w:numPr>
                <w:ilvl w:val="0"/>
                <w:numId w:val="14"/>
              </w:numPr>
              <w:rPr>
                <w:rFonts w:asciiTheme="minorHAnsi" w:hAnsiTheme="minorHAnsi" w:cstheme="minorHAnsi"/>
                <w:sz w:val="22"/>
                <w:szCs w:val="22"/>
              </w:rPr>
            </w:pPr>
            <w:r>
              <w:rPr>
                <w:rFonts w:asciiTheme="minorHAnsi" w:hAnsiTheme="minorHAnsi" w:cstheme="minorHAnsi"/>
                <w:sz w:val="22"/>
                <w:szCs w:val="22"/>
              </w:rPr>
              <w:t xml:space="preserve">Ensure the delivery of </w:t>
            </w:r>
            <w:r w:rsidR="00F75605">
              <w:rPr>
                <w:rFonts w:asciiTheme="minorHAnsi" w:hAnsiTheme="minorHAnsi" w:cstheme="minorHAnsi"/>
                <w:sz w:val="22"/>
                <w:szCs w:val="22"/>
              </w:rPr>
              <w:t>proactive</w:t>
            </w:r>
            <w:r w:rsidR="00460202">
              <w:rPr>
                <w:rFonts w:asciiTheme="minorHAnsi" w:hAnsiTheme="minorHAnsi" w:cstheme="minorHAnsi"/>
                <w:sz w:val="22"/>
                <w:szCs w:val="22"/>
              </w:rPr>
              <w:t xml:space="preserve">, </w:t>
            </w:r>
            <w:r w:rsidR="00CA7A2F">
              <w:rPr>
                <w:rFonts w:asciiTheme="minorHAnsi" w:hAnsiTheme="minorHAnsi" w:cstheme="minorHAnsi"/>
                <w:sz w:val="22"/>
                <w:szCs w:val="22"/>
              </w:rPr>
              <w:t>personable and robust</w:t>
            </w:r>
            <w:r w:rsidR="00460202">
              <w:rPr>
                <w:rFonts w:asciiTheme="minorHAnsi" w:hAnsiTheme="minorHAnsi" w:cstheme="minorHAnsi"/>
                <w:sz w:val="22"/>
                <w:szCs w:val="22"/>
              </w:rPr>
              <w:t xml:space="preserve"> service</w:t>
            </w:r>
            <w:r>
              <w:rPr>
                <w:rFonts w:asciiTheme="minorHAnsi" w:hAnsiTheme="minorHAnsi" w:cstheme="minorHAnsi"/>
                <w:sz w:val="22"/>
                <w:szCs w:val="22"/>
              </w:rPr>
              <w:t xml:space="preserve"> </w:t>
            </w:r>
            <w:r w:rsidR="00460202">
              <w:rPr>
                <w:rFonts w:asciiTheme="minorHAnsi" w:hAnsiTheme="minorHAnsi" w:cstheme="minorHAnsi"/>
                <w:sz w:val="22"/>
                <w:szCs w:val="22"/>
              </w:rPr>
              <w:t xml:space="preserve">focused </w:t>
            </w:r>
            <w:r w:rsidR="0013722F" w:rsidRPr="00E46CEF">
              <w:rPr>
                <w:rFonts w:asciiTheme="minorHAnsi" w:hAnsiTheme="minorHAnsi" w:cstheme="minorHAnsi"/>
                <w:sz w:val="22"/>
                <w:szCs w:val="22"/>
              </w:rPr>
              <w:t>on maintaining successful tenancies</w:t>
            </w:r>
          </w:p>
          <w:p w14:paraId="6D78D64A" w14:textId="56A1765C" w:rsidR="00460202" w:rsidRDefault="00460202" w:rsidP="00460202">
            <w:pPr>
              <w:numPr>
                <w:ilvl w:val="0"/>
                <w:numId w:val="12"/>
              </w:numPr>
              <w:rPr>
                <w:rFonts w:asciiTheme="minorHAnsi" w:hAnsiTheme="minorHAnsi" w:cstheme="minorHAnsi"/>
                <w:sz w:val="22"/>
                <w:szCs w:val="22"/>
              </w:rPr>
            </w:pPr>
            <w:r>
              <w:rPr>
                <w:rFonts w:asciiTheme="minorHAnsi" w:hAnsiTheme="minorHAnsi" w:cstheme="minorHAnsi"/>
                <w:sz w:val="22"/>
                <w:szCs w:val="22"/>
              </w:rPr>
              <w:t xml:space="preserve">Develop innovative </w:t>
            </w:r>
            <w:r w:rsidR="0013722F" w:rsidRPr="00E46CEF">
              <w:rPr>
                <w:rFonts w:asciiTheme="minorHAnsi" w:hAnsiTheme="minorHAnsi" w:cstheme="minorHAnsi"/>
                <w:sz w:val="22"/>
                <w:szCs w:val="22"/>
              </w:rPr>
              <w:t xml:space="preserve">campaigns promoting </w:t>
            </w:r>
            <w:r w:rsidR="00F75605">
              <w:rPr>
                <w:rFonts w:asciiTheme="minorHAnsi" w:hAnsiTheme="minorHAnsi" w:cstheme="minorHAnsi"/>
                <w:sz w:val="22"/>
                <w:szCs w:val="22"/>
              </w:rPr>
              <w:t>effective income Management</w:t>
            </w:r>
            <w:r w:rsidR="0013722F" w:rsidRPr="00E46CEF">
              <w:rPr>
                <w:rFonts w:asciiTheme="minorHAnsi" w:hAnsiTheme="minorHAnsi" w:cstheme="minorHAnsi"/>
                <w:sz w:val="22"/>
                <w:szCs w:val="22"/>
              </w:rPr>
              <w:t xml:space="preserve"> </w:t>
            </w:r>
          </w:p>
          <w:p w14:paraId="6744CBBD" w14:textId="1485ADCE" w:rsidR="00C01AFD" w:rsidRPr="00460202" w:rsidRDefault="00460202" w:rsidP="749F09C8">
            <w:pPr>
              <w:numPr>
                <w:ilvl w:val="0"/>
                <w:numId w:val="12"/>
              </w:numPr>
              <w:rPr>
                <w:rFonts w:asciiTheme="minorHAnsi" w:hAnsiTheme="minorHAnsi" w:cstheme="minorBidi"/>
                <w:sz w:val="22"/>
                <w:szCs w:val="22"/>
              </w:rPr>
            </w:pPr>
            <w:r w:rsidRPr="749F09C8">
              <w:rPr>
                <w:rFonts w:asciiTheme="minorHAnsi" w:hAnsiTheme="minorHAnsi" w:cstheme="minorBidi"/>
                <w:sz w:val="22"/>
                <w:szCs w:val="22"/>
              </w:rPr>
              <w:t xml:space="preserve">Keep up to date with changes to welfare benefits </w:t>
            </w:r>
          </w:p>
          <w:p w14:paraId="162D2062" w14:textId="48726BD0" w:rsidR="00C01AFD" w:rsidRPr="00700D3D" w:rsidRDefault="00C01AFD" w:rsidP="00700D3D">
            <w:pPr>
              <w:numPr>
                <w:ilvl w:val="0"/>
                <w:numId w:val="12"/>
              </w:numPr>
              <w:rPr>
                <w:rFonts w:asciiTheme="minorHAnsi" w:hAnsiTheme="minorHAnsi" w:cstheme="minorHAnsi"/>
                <w:sz w:val="22"/>
                <w:szCs w:val="22"/>
              </w:rPr>
            </w:pPr>
            <w:r w:rsidRPr="00417AA7">
              <w:rPr>
                <w:rFonts w:asciiTheme="minorHAnsi" w:hAnsiTheme="minorHAnsi" w:cstheme="minorHAnsi"/>
                <w:sz w:val="22"/>
                <w:szCs w:val="22"/>
              </w:rPr>
              <w:t>Attend appropriate forums to learn from best practice which can then be utilised to improve services</w:t>
            </w:r>
          </w:p>
        </w:tc>
      </w:tr>
      <w:tr w:rsidR="00A84533" w:rsidRPr="005C039C" w14:paraId="2C09F95B" w14:textId="77777777" w:rsidTr="749F09C8">
        <w:trPr>
          <w:trHeight w:val="1972"/>
        </w:trPr>
        <w:tc>
          <w:tcPr>
            <w:tcW w:w="392" w:type="dxa"/>
          </w:tcPr>
          <w:p w14:paraId="4A52C619" w14:textId="77777777" w:rsidR="00A84533" w:rsidRPr="00E46CEF" w:rsidRDefault="00A84533" w:rsidP="005473D6">
            <w:pPr>
              <w:numPr>
                <w:ilvl w:val="0"/>
                <w:numId w:val="4"/>
              </w:numPr>
              <w:rPr>
                <w:rFonts w:asciiTheme="minorHAnsi" w:hAnsiTheme="minorHAnsi" w:cstheme="minorHAnsi"/>
                <w:sz w:val="22"/>
                <w:szCs w:val="22"/>
              </w:rPr>
            </w:pPr>
          </w:p>
        </w:tc>
        <w:tc>
          <w:tcPr>
            <w:tcW w:w="3544" w:type="dxa"/>
            <w:tcBorders>
              <w:left w:val="nil"/>
            </w:tcBorders>
          </w:tcPr>
          <w:p w14:paraId="648680A0" w14:textId="22AD06BF" w:rsidR="00A84533" w:rsidRPr="00E46CEF" w:rsidRDefault="00A84533" w:rsidP="00CB5DB4">
            <w:pPr>
              <w:numPr>
                <w:ilvl w:val="12"/>
                <w:numId w:val="0"/>
              </w:numPr>
              <w:rPr>
                <w:rFonts w:asciiTheme="minorHAnsi" w:hAnsiTheme="minorHAnsi" w:cstheme="minorHAnsi"/>
                <w:sz w:val="22"/>
                <w:szCs w:val="22"/>
              </w:rPr>
            </w:pPr>
            <w:r w:rsidRPr="00E46CEF">
              <w:rPr>
                <w:rStyle w:val="normaltextrun"/>
                <w:rFonts w:asciiTheme="minorHAnsi" w:hAnsiTheme="minorHAnsi" w:cstheme="minorHAnsi"/>
                <w:color w:val="000000"/>
                <w:sz w:val="22"/>
                <w:szCs w:val="22"/>
              </w:rPr>
              <w:t xml:space="preserve">Monitor, support, train and motivate team members to </w:t>
            </w:r>
            <w:r w:rsidR="00CB5DB4">
              <w:rPr>
                <w:rStyle w:val="normaltextrun"/>
                <w:rFonts w:asciiTheme="minorHAnsi" w:hAnsiTheme="minorHAnsi" w:cstheme="minorHAnsi"/>
                <w:color w:val="000000"/>
                <w:sz w:val="22"/>
                <w:szCs w:val="22"/>
              </w:rPr>
              <w:t xml:space="preserve">deliver </w:t>
            </w:r>
            <w:r w:rsidRPr="00E46CEF">
              <w:rPr>
                <w:rStyle w:val="normaltextrun"/>
                <w:rFonts w:asciiTheme="minorHAnsi" w:hAnsiTheme="minorHAnsi" w:cstheme="minorHAnsi"/>
                <w:color w:val="000000"/>
                <w:sz w:val="22"/>
                <w:szCs w:val="22"/>
              </w:rPr>
              <w:t>high levels of customer service given to customers and colleagues.</w:t>
            </w:r>
            <w:r w:rsidRPr="00E46CEF">
              <w:rPr>
                <w:rStyle w:val="eop"/>
                <w:rFonts w:asciiTheme="minorHAnsi" w:hAnsiTheme="minorHAnsi" w:cstheme="minorHAnsi"/>
                <w:color w:val="000000"/>
                <w:sz w:val="22"/>
                <w:szCs w:val="22"/>
              </w:rPr>
              <w:t> </w:t>
            </w:r>
          </w:p>
        </w:tc>
        <w:tc>
          <w:tcPr>
            <w:tcW w:w="10489" w:type="dxa"/>
          </w:tcPr>
          <w:p w14:paraId="6787BC1D" w14:textId="29F3536B" w:rsidR="00A84533" w:rsidRPr="00E46CEF" w:rsidRDefault="00827286" w:rsidP="00A84533">
            <w:pPr>
              <w:pStyle w:val="paragraph"/>
              <w:numPr>
                <w:ilvl w:val="0"/>
                <w:numId w:val="14"/>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Ensure team members </w:t>
            </w:r>
            <w:r w:rsidR="00A84533" w:rsidRPr="00E46CEF">
              <w:rPr>
                <w:rStyle w:val="normaltextrun"/>
                <w:rFonts w:asciiTheme="minorHAnsi" w:hAnsiTheme="minorHAnsi" w:cstheme="minorHAnsi"/>
                <w:sz w:val="22"/>
                <w:szCs w:val="22"/>
              </w:rPr>
              <w:t>adequately trained and competent to carry out their duties.</w:t>
            </w:r>
            <w:r w:rsidR="00A84533" w:rsidRPr="00E46CEF">
              <w:rPr>
                <w:rStyle w:val="eop"/>
                <w:rFonts w:asciiTheme="minorHAnsi" w:hAnsiTheme="minorHAnsi" w:cstheme="minorHAnsi"/>
                <w:sz w:val="22"/>
                <w:szCs w:val="22"/>
              </w:rPr>
              <w:t> </w:t>
            </w:r>
          </w:p>
          <w:p w14:paraId="5D4893CD" w14:textId="76765364" w:rsidR="00A84533" w:rsidRPr="00E46CEF" w:rsidRDefault="00827286" w:rsidP="00A84533">
            <w:pPr>
              <w:pStyle w:val="paragraph"/>
              <w:numPr>
                <w:ilvl w:val="0"/>
                <w:numId w:val="14"/>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Ensure team members </w:t>
            </w:r>
            <w:r w:rsidR="00A84533" w:rsidRPr="00E46CEF">
              <w:rPr>
                <w:rStyle w:val="normaltextrun"/>
                <w:rFonts w:asciiTheme="minorHAnsi" w:hAnsiTheme="minorHAnsi" w:cstheme="minorHAnsi"/>
                <w:sz w:val="22"/>
                <w:szCs w:val="22"/>
              </w:rPr>
              <w:t xml:space="preserve">receive regular feedback and review of their performance and achievement through documented </w:t>
            </w:r>
            <w:r>
              <w:rPr>
                <w:rStyle w:val="normaltextrun"/>
                <w:rFonts w:asciiTheme="minorHAnsi" w:hAnsiTheme="minorHAnsi" w:cstheme="minorHAnsi"/>
                <w:sz w:val="22"/>
                <w:szCs w:val="22"/>
              </w:rPr>
              <w:t xml:space="preserve">conversations held on </w:t>
            </w:r>
            <w:r w:rsidR="00A84533" w:rsidRPr="00E46CEF">
              <w:rPr>
                <w:rStyle w:val="normaltextrun"/>
                <w:rFonts w:asciiTheme="minorHAnsi" w:hAnsiTheme="minorHAnsi" w:cstheme="minorHAnsi"/>
                <w:sz w:val="22"/>
                <w:szCs w:val="22"/>
              </w:rPr>
              <w:t xml:space="preserve">at least </w:t>
            </w:r>
            <w:r>
              <w:rPr>
                <w:rStyle w:val="normaltextrun"/>
                <w:rFonts w:asciiTheme="minorHAnsi" w:hAnsiTheme="minorHAnsi" w:cstheme="minorHAnsi"/>
                <w:sz w:val="22"/>
                <w:szCs w:val="22"/>
              </w:rPr>
              <w:t xml:space="preserve">a </w:t>
            </w:r>
            <w:r w:rsidR="00A84533" w:rsidRPr="00E46CEF">
              <w:rPr>
                <w:rStyle w:val="normaltextrun"/>
                <w:rFonts w:asciiTheme="minorHAnsi" w:hAnsiTheme="minorHAnsi" w:cstheme="minorHAnsi"/>
                <w:sz w:val="22"/>
                <w:szCs w:val="22"/>
              </w:rPr>
              <w:t>monthly</w:t>
            </w:r>
            <w:r>
              <w:rPr>
                <w:rStyle w:val="normaltextrun"/>
                <w:rFonts w:asciiTheme="minorHAnsi" w:hAnsiTheme="minorHAnsi" w:cstheme="minorHAnsi"/>
                <w:sz w:val="22"/>
                <w:szCs w:val="22"/>
              </w:rPr>
              <w:t xml:space="preserve"> basis</w:t>
            </w:r>
            <w:r w:rsidR="00A84533" w:rsidRPr="00E46CEF">
              <w:rPr>
                <w:rStyle w:val="normaltextrun"/>
                <w:rFonts w:asciiTheme="minorHAnsi" w:hAnsiTheme="minorHAnsi" w:cstheme="minorHAnsi"/>
                <w:sz w:val="22"/>
                <w:szCs w:val="22"/>
              </w:rPr>
              <w:t>.</w:t>
            </w:r>
            <w:r w:rsidR="00A84533" w:rsidRPr="00E46CEF">
              <w:rPr>
                <w:rStyle w:val="eop"/>
                <w:rFonts w:asciiTheme="minorHAnsi" w:hAnsiTheme="minorHAnsi" w:cstheme="minorHAnsi"/>
                <w:sz w:val="22"/>
                <w:szCs w:val="22"/>
              </w:rPr>
              <w:t> </w:t>
            </w:r>
          </w:p>
          <w:p w14:paraId="445B158F" w14:textId="75A23C5E" w:rsidR="00A84533" w:rsidRPr="00E46CEF" w:rsidRDefault="00827286" w:rsidP="00A84533">
            <w:pPr>
              <w:pStyle w:val="paragraph"/>
              <w:numPr>
                <w:ilvl w:val="0"/>
                <w:numId w:val="14"/>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Provide recognition to team members where they have outperformed, exceeded expectations, or demonstrated one of the organisation’s strengths</w:t>
            </w:r>
            <w:r w:rsidR="00A84533" w:rsidRPr="00E46CEF">
              <w:rPr>
                <w:rStyle w:val="eop"/>
                <w:rFonts w:asciiTheme="minorHAnsi" w:hAnsiTheme="minorHAnsi" w:cstheme="minorHAnsi"/>
                <w:sz w:val="22"/>
                <w:szCs w:val="22"/>
              </w:rPr>
              <w:t> </w:t>
            </w:r>
          </w:p>
          <w:p w14:paraId="7556F2FA" w14:textId="217CE564" w:rsidR="00A84533" w:rsidRPr="00E46CEF" w:rsidRDefault="00EF6C5A" w:rsidP="00A84533">
            <w:pPr>
              <w:pStyle w:val="paragraph"/>
              <w:numPr>
                <w:ilvl w:val="0"/>
                <w:numId w:val="14"/>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Annual achievement conversations carried out and documented for all team members </w:t>
            </w:r>
          </w:p>
          <w:p w14:paraId="17016846" w14:textId="3CA35A48" w:rsidR="00A84533" w:rsidRPr="00700D3D" w:rsidRDefault="00A84533" w:rsidP="00E46CEF">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E46CEF">
              <w:rPr>
                <w:rStyle w:val="normaltextrun"/>
                <w:rFonts w:asciiTheme="minorHAnsi" w:hAnsiTheme="minorHAnsi" w:cstheme="minorHAnsi"/>
                <w:sz w:val="22"/>
                <w:szCs w:val="22"/>
              </w:rPr>
              <w:t>Documented team meetings held on at least a monthly basis</w:t>
            </w:r>
          </w:p>
        </w:tc>
      </w:tr>
      <w:tr w:rsidR="00BA4170" w:rsidRPr="005C039C" w14:paraId="5E998B5C" w14:textId="77777777" w:rsidTr="749F09C8">
        <w:trPr>
          <w:tblHeader/>
        </w:trPr>
        <w:tc>
          <w:tcPr>
            <w:tcW w:w="392" w:type="dxa"/>
          </w:tcPr>
          <w:p w14:paraId="1EEE8C9E" w14:textId="62E88163" w:rsidR="00BA4170" w:rsidRPr="00BA4170" w:rsidRDefault="00CA7A2F" w:rsidP="00BA4170">
            <w:pPr>
              <w:ind w:left="142"/>
              <w:rPr>
                <w:rFonts w:asciiTheme="minorHAnsi" w:hAnsiTheme="minorHAnsi" w:cstheme="minorHAnsi"/>
                <w:sz w:val="22"/>
                <w:szCs w:val="22"/>
              </w:rPr>
            </w:pPr>
            <w:r>
              <w:rPr>
                <w:rFonts w:asciiTheme="minorHAnsi" w:hAnsiTheme="minorHAnsi" w:cstheme="minorHAnsi"/>
                <w:sz w:val="22"/>
                <w:szCs w:val="22"/>
              </w:rPr>
              <w:t>5</w:t>
            </w:r>
          </w:p>
        </w:tc>
        <w:tc>
          <w:tcPr>
            <w:tcW w:w="3544" w:type="dxa"/>
            <w:tcBorders>
              <w:top w:val="single" w:sz="6" w:space="0" w:color="auto"/>
              <w:left w:val="nil"/>
              <w:bottom w:val="single" w:sz="6" w:space="0" w:color="auto"/>
              <w:right w:val="single" w:sz="6" w:space="0" w:color="auto"/>
            </w:tcBorders>
          </w:tcPr>
          <w:p w14:paraId="40953F32" w14:textId="1481B215" w:rsidR="00BA4170" w:rsidRPr="00BA4170" w:rsidRDefault="00BA4170" w:rsidP="00BA4170">
            <w:pPr>
              <w:numPr>
                <w:ilvl w:val="12"/>
                <w:numId w:val="0"/>
              </w:numPr>
              <w:rPr>
                <w:rFonts w:asciiTheme="minorHAnsi" w:hAnsiTheme="minorHAnsi" w:cstheme="minorHAnsi"/>
                <w:sz w:val="22"/>
                <w:szCs w:val="22"/>
                <w:highlight w:val="yellow"/>
              </w:rPr>
            </w:pPr>
            <w:r w:rsidRPr="00E56942">
              <w:rPr>
                <w:rFonts w:ascii="Calibri" w:hAnsi="Calibri" w:cs="Calibri"/>
                <w:sz w:val="22"/>
                <w:szCs w:val="22"/>
              </w:rPr>
              <w:t xml:space="preserve">Collaborates with Area Team colleagues to maximise the performance of assets and ensure </w:t>
            </w:r>
            <w:r w:rsidRPr="00E56942">
              <w:rPr>
                <w:rFonts w:ascii="Calibri" w:hAnsi="Calibri" w:cs="Calibri"/>
                <w:sz w:val="22"/>
                <w:szCs w:val="22"/>
              </w:rPr>
              <w:lastRenderedPageBreak/>
              <w:t>tenancy and neighbourhood sustainability</w:t>
            </w:r>
          </w:p>
        </w:tc>
        <w:tc>
          <w:tcPr>
            <w:tcW w:w="10489" w:type="dxa"/>
            <w:tcBorders>
              <w:top w:val="single" w:sz="6" w:space="0" w:color="auto"/>
              <w:left w:val="single" w:sz="6" w:space="0" w:color="auto"/>
              <w:bottom w:val="single" w:sz="6" w:space="0" w:color="auto"/>
              <w:right w:val="single" w:sz="6" w:space="0" w:color="auto"/>
            </w:tcBorders>
          </w:tcPr>
          <w:p w14:paraId="4E999324" w14:textId="77777777" w:rsidR="00BA4170" w:rsidRPr="00E56942" w:rsidRDefault="00BA4170" w:rsidP="00BA4170">
            <w:pPr>
              <w:numPr>
                <w:ilvl w:val="0"/>
                <w:numId w:val="6"/>
              </w:numPr>
              <w:rPr>
                <w:rFonts w:ascii="Calibri" w:hAnsi="Calibri" w:cs="Calibri"/>
                <w:sz w:val="22"/>
                <w:szCs w:val="22"/>
              </w:rPr>
            </w:pPr>
            <w:r w:rsidRPr="00E56942">
              <w:rPr>
                <w:rFonts w:ascii="Calibri" w:hAnsi="Calibri" w:cs="Calibri"/>
                <w:sz w:val="22"/>
                <w:szCs w:val="22"/>
              </w:rPr>
              <w:lastRenderedPageBreak/>
              <w:t>Demonstrates a consistent level of commercial awareness and a commitment to the principles of Value for Money</w:t>
            </w:r>
          </w:p>
          <w:p w14:paraId="74AE98CD" w14:textId="77777777" w:rsidR="00BA4170" w:rsidRPr="00E56942" w:rsidRDefault="00BA4170" w:rsidP="00BA4170">
            <w:pPr>
              <w:numPr>
                <w:ilvl w:val="0"/>
                <w:numId w:val="6"/>
              </w:numPr>
              <w:rPr>
                <w:rFonts w:ascii="Calibri" w:hAnsi="Calibri" w:cs="Calibri"/>
                <w:sz w:val="22"/>
                <w:szCs w:val="22"/>
              </w:rPr>
            </w:pPr>
            <w:r w:rsidRPr="00E56942">
              <w:rPr>
                <w:rFonts w:ascii="Calibri" w:hAnsi="Calibri" w:cs="Calibri"/>
                <w:sz w:val="22"/>
                <w:szCs w:val="22"/>
              </w:rPr>
              <w:lastRenderedPageBreak/>
              <w:t>Uses data and professional curiosity to identify and act on potential problems before they become serious, to avoid unnecessary costs</w:t>
            </w:r>
          </w:p>
          <w:p w14:paraId="6928F0AC" w14:textId="77777777" w:rsidR="00BA4170" w:rsidRPr="001F2D76" w:rsidRDefault="00BA4170" w:rsidP="00BA4170">
            <w:pPr>
              <w:numPr>
                <w:ilvl w:val="0"/>
                <w:numId w:val="6"/>
              </w:numPr>
              <w:rPr>
                <w:rFonts w:ascii="Calibri" w:hAnsi="Calibri" w:cs="Calibri"/>
                <w:sz w:val="22"/>
                <w:szCs w:val="22"/>
              </w:rPr>
            </w:pPr>
            <w:r w:rsidRPr="6A710C27">
              <w:rPr>
                <w:rFonts w:ascii="Calibri" w:hAnsi="Calibri" w:cs="Calibri"/>
                <w:sz w:val="22"/>
                <w:szCs w:val="22"/>
              </w:rPr>
              <w:t>Works with Area Team colleagues to seek maximum Value for Money, focussing on the performance of the Association’s assets over the long term</w:t>
            </w:r>
          </w:p>
          <w:p w14:paraId="62A5EE98" w14:textId="77777777" w:rsidR="00BA4170" w:rsidRPr="00E56942" w:rsidRDefault="00BA4170" w:rsidP="00BA4170">
            <w:pPr>
              <w:numPr>
                <w:ilvl w:val="0"/>
                <w:numId w:val="6"/>
              </w:numPr>
              <w:rPr>
                <w:rFonts w:ascii="Calibri" w:hAnsi="Calibri" w:cs="Calibri"/>
                <w:sz w:val="22"/>
                <w:szCs w:val="22"/>
              </w:rPr>
            </w:pPr>
            <w:r w:rsidRPr="00E56942">
              <w:rPr>
                <w:rFonts w:ascii="Calibri" w:hAnsi="Calibri" w:cs="Calibri"/>
                <w:sz w:val="22"/>
                <w:szCs w:val="22"/>
              </w:rPr>
              <w:t>Takes proactive steps to minimise t</w:t>
            </w:r>
            <w:r>
              <w:rPr>
                <w:rFonts w:ascii="Calibri" w:hAnsi="Calibri" w:cs="Calibri"/>
                <w:sz w:val="22"/>
                <w:szCs w:val="22"/>
              </w:rPr>
              <w:t>enancy turnover</w:t>
            </w:r>
          </w:p>
          <w:p w14:paraId="38A64B0A" w14:textId="0C512FD9" w:rsidR="00700D3D" w:rsidRPr="00700D3D" w:rsidRDefault="00BA4170" w:rsidP="00700D3D">
            <w:pPr>
              <w:numPr>
                <w:ilvl w:val="0"/>
                <w:numId w:val="5"/>
              </w:numPr>
              <w:tabs>
                <w:tab w:val="num" w:pos="317"/>
              </w:tabs>
              <w:ind w:left="317" w:hanging="317"/>
              <w:rPr>
                <w:rFonts w:asciiTheme="minorHAnsi" w:hAnsiTheme="minorHAnsi" w:cstheme="minorHAnsi"/>
                <w:sz w:val="22"/>
                <w:szCs w:val="22"/>
              </w:rPr>
            </w:pPr>
            <w:r w:rsidRPr="00EF44FD">
              <w:rPr>
                <w:rFonts w:ascii="Calibri" w:hAnsi="Calibri" w:cs="Calibri"/>
                <w:sz w:val="22"/>
                <w:szCs w:val="22"/>
              </w:rPr>
              <w:t xml:space="preserve">Works in partnership with </w:t>
            </w:r>
            <w:r>
              <w:rPr>
                <w:rFonts w:ascii="Calibri" w:hAnsi="Calibri" w:cs="Calibri"/>
                <w:sz w:val="22"/>
                <w:szCs w:val="22"/>
              </w:rPr>
              <w:t>Area Team colleagues to maintain high levels of customer satisfaction and tenancy and neighbourhood sustainability</w:t>
            </w:r>
          </w:p>
        </w:tc>
      </w:tr>
      <w:tr w:rsidR="00BA4170" w:rsidRPr="005C039C" w14:paraId="39484A0B" w14:textId="77777777" w:rsidTr="749F09C8">
        <w:trPr>
          <w:tblHeader/>
        </w:trPr>
        <w:tc>
          <w:tcPr>
            <w:tcW w:w="392" w:type="dxa"/>
          </w:tcPr>
          <w:p w14:paraId="12A0A5C8" w14:textId="0CB88F0E" w:rsidR="00BA4170" w:rsidRPr="00BA4170" w:rsidRDefault="00CA7A2F" w:rsidP="00BA4170">
            <w:pPr>
              <w:ind w:left="142"/>
              <w:rPr>
                <w:rFonts w:asciiTheme="minorHAnsi" w:hAnsiTheme="minorHAnsi" w:cstheme="minorHAnsi"/>
                <w:sz w:val="22"/>
                <w:szCs w:val="22"/>
              </w:rPr>
            </w:pPr>
            <w:r>
              <w:rPr>
                <w:rFonts w:asciiTheme="minorHAnsi" w:hAnsiTheme="minorHAnsi" w:cstheme="minorHAnsi"/>
                <w:sz w:val="22"/>
                <w:szCs w:val="22"/>
              </w:rPr>
              <w:lastRenderedPageBreak/>
              <w:t>6</w:t>
            </w:r>
          </w:p>
        </w:tc>
        <w:tc>
          <w:tcPr>
            <w:tcW w:w="3544" w:type="dxa"/>
            <w:tcBorders>
              <w:top w:val="single" w:sz="6" w:space="0" w:color="auto"/>
              <w:left w:val="nil"/>
              <w:bottom w:val="single" w:sz="6" w:space="0" w:color="auto"/>
              <w:right w:val="single" w:sz="6" w:space="0" w:color="auto"/>
            </w:tcBorders>
          </w:tcPr>
          <w:p w14:paraId="3804A2FA" w14:textId="1B02B724" w:rsidR="00BA4170" w:rsidRPr="00BA4170" w:rsidRDefault="00BA4170" w:rsidP="00BA4170">
            <w:pPr>
              <w:numPr>
                <w:ilvl w:val="12"/>
                <w:numId w:val="0"/>
              </w:numPr>
              <w:rPr>
                <w:rFonts w:asciiTheme="minorHAnsi" w:hAnsiTheme="minorHAnsi" w:cstheme="minorHAnsi"/>
                <w:sz w:val="22"/>
                <w:szCs w:val="22"/>
                <w:highlight w:val="yellow"/>
              </w:rPr>
            </w:pPr>
            <w:r w:rsidRPr="00E56942">
              <w:rPr>
                <w:rFonts w:ascii="Calibri" w:hAnsi="Calibri" w:cs="Calibri"/>
                <w:sz w:val="22"/>
                <w:szCs w:val="22"/>
              </w:rPr>
              <w:t>Enables customers to engage with the organisation and influence how services and improvements are provided and delivered to consistently high standards</w:t>
            </w:r>
          </w:p>
        </w:tc>
        <w:tc>
          <w:tcPr>
            <w:tcW w:w="10489" w:type="dxa"/>
            <w:tcBorders>
              <w:top w:val="single" w:sz="6" w:space="0" w:color="auto"/>
              <w:left w:val="single" w:sz="6" w:space="0" w:color="auto"/>
              <w:bottom w:val="single" w:sz="6" w:space="0" w:color="auto"/>
              <w:right w:val="single" w:sz="6" w:space="0" w:color="auto"/>
            </w:tcBorders>
          </w:tcPr>
          <w:p w14:paraId="5238A888" w14:textId="77777777" w:rsidR="00BA4170" w:rsidRPr="00E56942" w:rsidRDefault="00BA4170" w:rsidP="00BA4170">
            <w:pPr>
              <w:numPr>
                <w:ilvl w:val="0"/>
                <w:numId w:val="6"/>
              </w:numPr>
              <w:rPr>
                <w:rFonts w:ascii="Calibri" w:hAnsi="Calibri" w:cs="Calibri"/>
                <w:sz w:val="22"/>
                <w:szCs w:val="22"/>
              </w:rPr>
            </w:pPr>
            <w:r w:rsidRPr="00E56942">
              <w:rPr>
                <w:rFonts w:ascii="Calibri" w:hAnsi="Calibri" w:cs="Calibri"/>
                <w:sz w:val="22"/>
                <w:szCs w:val="22"/>
              </w:rPr>
              <w:t>Invites and encourages customer involvement in service delivery through a variety of channels</w:t>
            </w:r>
          </w:p>
          <w:p w14:paraId="62A65C0B" w14:textId="77777777" w:rsidR="00BA4170" w:rsidRPr="00E56942" w:rsidRDefault="00BA4170" w:rsidP="00BA4170">
            <w:pPr>
              <w:numPr>
                <w:ilvl w:val="0"/>
                <w:numId w:val="6"/>
              </w:numPr>
              <w:rPr>
                <w:rFonts w:ascii="Calibri" w:hAnsi="Calibri" w:cs="Calibri"/>
                <w:sz w:val="22"/>
                <w:szCs w:val="22"/>
              </w:rPr>
            </w:pPr>
            <w:r w:rsidRPr="00E56942">
              <w:rPr>
                <w:rFonts w:ascii="Calibri" w:hAnsi="Calibri" w:cs="Calibri"/>
                <w:sz w:val="22"/>
                <w:szCs w:val="22"/>
              </w:rPr>
              <w:t>Attends local meetings as required to represent the Association</w:t>
            </w:r>
          </w:p>
          <w:p w14:paraId="23260EC1" w14:textId="77777777" w:rsidR="00BA4170" w:rsidRPr="00E56942" w:rsidRDefault="00BA4170" w:rsidP="00BA4170">
            <w:pPr>
              <w:numPr>
                <w:ilvl w:val="0"/>
                <w:numId w:val="6"/>
              </w:numPr>
              <w:rPr>
                <w:rFonts w:ascii="Calibri" w:hAnsi="Calibri" w:cs="Calibri"/>
                <w:sz w:val="22"/>
                <w:szCs w:val="22"/>
              </w:rPr>
            </w:pPr>
            <w:r w:rsidRPr="00E56942">
              <w:rPr>
                <w:rFonts w:ascii="Calibri" w:hAnsi="Calibri" w:cs="Calibri"/>
                <w:sz w:val="22"/>
                <w:szCs w:val="22"/>
              </w:rPr>
              <w:t>Contributes as required to the gathering of customer satisfaction and opinion data</w:t>
            </w:r>
          </w:p>
          <w:p w14:paraId="0610C627" w14:textId="77777777" w:rsidR="00BA4170" w:rsidRPr="00E56942" w:rsidRDefault="00BA4170" w:rsidP="00BA4170">
            <w:pPr>
              <w:numPr>
                <w:ilvl w:val="0"/>
                <w:numId w:val="6"/>
              </w:numPr>
              <w:rPr>
                <w:rFonts w:ascii="Calibri" w:hAnsi="Calibri" w:cs="Calibri"/>
                <w:sz w:val="22"/>
                <w:szCs w:val="22"/>
              </w:rPr>
            </w:pPr>
            <w:r w:rsidRPr="00E56942">
              <w:rPr>
                <w:rFonts w:ascii="Calibri" w:hAnsi="Calibri" w:cs="Calibri"/>
                <w:sz w:val="22"/>
                <w:szCs w:val="22"/>
              </w:rPr>
              <w:t>Uses customer feedback to influence and shape service delivery</w:t>
            </w:r>
          </w:p>
          <w:p w14:paraId="24ED28F0" w14:textId="4C8E76F2" w:rsidR="00BA4170" w:rsidRPr="00BA4170" w:rsidRDefault="00BA4170" w:rsidP="00BA4170">
            <w:pPr>
              <w:numPr>
                <w:ilvl w:val="0"/>
                <w:numId w:val="5"/>
              </w:numPr>
              <w:tabs>
                <w:tab w:val="num" w:pos="317"/>
              </w:tabs>
              <w:ind w:left="317" w:hanging="317"/>
              <w:rPr>
                <w:rFonts w:asciiTheme="minorHAnsi" w:hAnsiTheme="minorHAnsi" w:cstheme="minorHAnsi"/>
                <w:sz w:val="22"/>
                <w:szCs w:val="22"/>
              </w:rPr>
            </w:pPr>
            <w:r w:rsidRPr="00E56942">
              <w:rPr>
                <w:rFonts w:ascii="Calibri" w:hAnsi="Calibri" w:cs="Calibri"/>
                <w:sz w:val="22"/>
                <w:szCs w:val="22"/>
              </w:rPr>
              <w:t>Closes the ‘feedback loop’, ensuring customers recognise that their input and feedback is valued</w:t>
            </w:r>
          </w:p>
        </w:tc>
      </w:tr>
      <w:tr w:rsidR="00BA4170" w:rsidRPr="005C039C" w14:paraId="162D207B" w14:textId="77777777" w:rsidTr="749F09C8">
        <w:trPr>
          <w:tblHeader/>
        </w:trPr>
        <w:tc>
          <w:tcPr>
            <w:tcW w:w="392" w:type="dxa"/>
          </w:tcPr>
          <w:p w14:paraId="162D2070" w14:textId="1429E0AA" w:rsidR="00BA4170" w:rsidRPr="00E46CEF" w:rsidRDefault="00BA4170" w:rsidP="00E46CEF">
            <w:pPr>
              <w:ind w:left="142"/>
              <w:rPr>
                <w:rFonts w:asciiTheme="minorHAnsi" w:hAnsiTheme="minorHAnsi" w:cstheme="minorHAnsi"/>
                <w:sz w:val="22"/>
                <w:szCs w:val="22"/>
              </w:rPr>
            </w:pPr>
            <w:r w:rsidRPr="00E46CEF">
              <w:rPr>
                <w:rFonts w:asciiTheme="minorHAnsi" w:hAnsiTheme="minorHAnsi" w:cstheme="minorHAnsi"/>
                <w:sz w:val="22"/>
                <w:szCs w:val="22"/>
              </w:rPr>
              <w:t>6</w:t>
            </w:r>
          </w:p>
        </w:tc>
        <w:tc>
          <w:tcPr>
            <w:tcW w:w="3544" w:type="dxa"/>
            <w:tcBorders>
              <w:left w:val="nil"/>
            </w:tcBorders>
          </w:tcPr>
          <w:p w14:paraId="162D2071" w14:textId="0FF77706" w:rsidR="00BA4170" w:rsidRPr="00E46CEF" w:rsidRDefault="00BA4170" w:rsidP="00BA4170">
            <w:pPr>
              <w:numPr>
                <w:ilvl w:val="12"/>
                <w:numId w:val="0"/>
              </w:numPr>
              <w:rPr>
                <w:rFonts w:asciiTheme="minorHAnsi" w:hAnsiTheme="minorHAnsi" w:cstheme="minorHAnsi"/>
                <w:sz w:val="22"/>
                <w:szCs w:val="22"/>
              </w:rPr>
            </w:pPr>
            <w:r w:rsidRPr="00E46CEF">
              <w:rPr>
                <w:rFonts w:asciiTheme="minorHAnsi" w:hAnsiTheme="minorHAnsi" w:cstheme="minorHAnsi"/>
                <w:sz w:val="22"/>
                <w:szCs w:val="22"/>
              </w:rPr>
              <w:t>Delivers an excellent standard of customer service and achieves high levels of customer satisfaction</w:t>
            </w:r>
            <w:r w:rsidR="00826E9A" w:rsidRPr="009A2393">
              <w:rPr>
                <w:rFonts w:asciiTheme="minorHAnsi" w:hAnsiTheme="minorHAnsi" w:cstheme="minorHAnsi"/>
                <w:sz w:val="22"/>
                <w:szCs w:val="22"/>
              </w:rPr>
              <w:t>, tenancy and neighbourhood</w:t>
            </w:r>
            <w:r w:rsidR="00826E9A">
              <w:rPr>
                <w:rFonts w:asciiTheme="minorHAnsi" w:hAnsiTheme="minorHAnsi" w:cstheme="minorHAnsi"/>
                <w:sz w:val="22"/>
                <w:szCs w:val="22"/>
              </w:rPr>
              <w:t xml:space="preserve"> sustainability</w:t>
            </w:r>
          </w:p>
        </w:tc>
        <w:tc>
          <w:tcPr>
            <w:tcW w:w="10489" w:type="dxa"/>
          </w:tcPr>
          <w:p w14:paraId="162D2072" w14:textId="03B5ADB3" w:rsidR="00BA4170" w:rsidRPr="00E46CEF" w:rsidRDefault="00BA4170" w:rsidP="00BA4170">
            <w:pPr>
              <w:numPr>
                <w:ilvl w:val="0"/>
                <w:numId w:val="5"/>
              </w:numPr>
              <w:tabs>
                <w:tab w:val="num" w:pos="317"/>
              </w:tabs>
              <w:ind w:left="317" w:hanging="317"/>
              <w:rPr>
                <w:rFonts w:asciiTheme="minorHAnsi" w:hAnsiTheme="minorHAnsi" w:cstheme="minorHAnsi"/>
                <w:sz w:val="22"/>
                <w:szCs w:val="22"/>
              </w:rPr>
            </w:pPr>
            <w:r w:rsidRPr="00E46CEF">
              <w:rPr>
                <w:rFonts w:asciiTheme="minorHAnsi" w:hAnsiTheme="minorHAnsi" w:cstheme="minorHAnsi"/>
                <w:sz w:val="22"/>
                <w:szCs w:val="22"/>
              </w:rPr>
              <w:t xml:space="preserve">Provides a professional, helpful and responsive service to customers, achieving high levels of customer satisfaction and building trusting and mutually respectful relationships with customers </w:t>
            </w:r>
          </w:p>
          <w:p w14:paraId="79F0B53F" w14:textId="51A144F9" w:rsidR="009A2393" w:rsidRPr="009A2393" w:rsidRDefault="009A2393" w:rsidP="009A2393">
            <w:pPr>
              <w:numPr>
                <w:ilvl w:val="0"/>
                <w:numId w:val="5"/>
              </w:numPr>
              <w:tabs>
                <w:tab w:val="clear" w:pos="720"/>
                <w:tab w:val="num" w:pos="343"/>
              </w:tabs>
              <w:ind w:left="343" w:hanging="343"/>
              <w:rPr>
                <w:rFonts w:asciiTheme="minorHAnsi" w:hAnsiTheme="minorHAnsi" w:cstheme="minorHAnsi"/>
                <w:sz w:val="22"/>
                <w:szCs w:val="22"/>
              </w:rPr>
            </w:pPr>
            <w:r w:rsidRPr="00417AA7">
              <w:rPr>
                <w:rFonts w:asciiTheme="minorHAnsi" w:hAnsiTheme="minorHAnsi" w:cstheme="minorHAnsi"/>
                <w:sz w:val="22"/>
                <w:szCs w:val="22"/>
              </w:rPr>
              <w:t xml:space="preserve">Set a high personal standard for values and ethics, supporting and promoting the organisation’s reputation and the professional growth and development of the team </w:t>
            </w:r>
          </w:p>
          <w:p w14:paraId="162D2074" w14:textId="32DFDE99" w:rsidR="00BA4170" w:rsidRPr="00E46CEF" w:rsidRDefault="00BA4170" w:rsidP="00BA4170">
            <w:pPr>
              <w:numPr>
                <w:ilvl w:val="0"/>
                <w:numId w:val="5"/>
              </w:numPr>
              <w:tabs>
                <w:tab w:val="num" w:pos="317"/>
              </w:tabs>
              <w:ind w:left="317" w:hanging="317"/>
              <w:rPr>
                <w:rFonts w:asciiTheme="minorHAnsi" w:hAnsiTheme="minorHAnsi" w:cstheme="minorHAnsi"/>
                <w:sz w:val="22"/>
                <w:szCs w:val="22"/>
              </w:rPr>
            </w:pPr>
            <w:r w:rsidRPr="00E46CEF">
              <w:rPr>
                <w:rFonts w:asciiTheme="minorHAnsi" w:hAnsiTheme="minorHAnsi" w:cstheme="minorHAnsi"/>
                <w:sz w:val="22"/>
                <w:szCs w:val="22"/>
              </w:rPr>
              <w:t>Ensures services are delivered in a way that recognises individual needs</w:t>
            </w:r>
          </w:p>
          <w:p w14:paraId="162D2077" w14:textId="77777777" w:rsidR="00BA4170" w:rsidRPr="00E46CEF" w:rsidRDefault="00BA4170" w:rsidP="00BA4170">
            <w:pPr>
              <w:numPr>
                <w:ilvl w:val="0"/>
                <w:numId w:val="5"/>
              </w:numPr>
              <w:tabs>
                <w:tab w:val="num" w:pos="317"/>
              </w:tabs>
              <w:ind w:left="317" w:hanging="317"/>
              <w:rPr>
                <w:rFonts w:asciiTheme="minorHAnsi" w:hAnsiTheme="minorHAnsi" w:cstheme="minorHAnsi"/>
                <w:sz w:val="22"/>
                <w:szCs w:val="22"/>
              </w:rPr>
            </w:pPr>
            <w:r w:rsidRPr="00E46CEF">
              <w:rPr>
                <w:rFonts w:asciiTheme="minorHAnsi" w:hAnsiTheme="minorHAnsi" w:cstheme="minorHAnsi"/>
                <w:sz w:val="22"/>
                <w:szCs w:val="22"/>
              </w:rPr>
              <w:t>Takes ownership of all customer enquiries received, and progresses work as far as necessary to resolve</w:t>
            </w:r>
          </w:p>
          <w:p w14:paraId="162D2078" w14:textId="516B5AC3" w:rsidR="00BA4170" w:rsidRPr="00E46CEF" w:rsidRDefault="00BA4170" w:rsidP="00BA4170">
            <w:pPr>
              <w:numPr>
                <w:ilvl w:val="0"/>
                <w:numId w:val="5"/>
              </w:numPr>
              <w:tabs>
                <w:tab w:val="num" w:pos="317"/>
              </w:tabs>
              <w:ind w:left="317" w:hanging="317"/>
              <w:rPr>
                <w:rFonts w:asciiTheme="minorHAnsi" w:hAnsiTheme="minorHAnsi" w:cstheme="minorHAnsi"/>
                <w:sz w:val="22"/>
                <w:szCs w:val="22"/>
              </w:rPr>
            </w:pPr>
            <w:r w:rsidRPr="00E46CEF">
              <w:rPr>
                <w:rFonts w:asciiTheme="minorHAnsi" w:hAnsiTheme="minorHAnsi" w:cstheme="minorHAnsi"/>
                <w:sz w:val="22"/>
                <w:szCs w:val="22"/>
              </w:rPr>
              <w:t>Takes active steps to work with customers to resolve complaints at an early stage, avoiding the need for formal investigation where this is possible and appropriate</w:t>
            </w:r>
          </w:p>
          <w:p w14:paraId="162D2079" w14:textId="3E2BF702" w:rsidR="00BA4170" w:rsidRPr="00E46CEF" w:rsidRDefault="00BA4170" w:rsidP="00BA4170">
            <w:pPr>
              <w:numPr>
                <w:ilvl w:val="0"/>
                <w:numId w:val="5"/>
              </w:numPr>
              <w:tabs>
                <w:tab w:val="num" w:pos="317"/>
              </w:tabs>
              <w:ind w:left="317" w:hanging="317"/>
              <w:rPr>
                <w:rFonts w:asciiTheme="minorHAnsi" w:hAnsiTheme="minorHAnsi" w:cstheme="minorHAnsi"/>
                <w:sz w:val="22"/>
                <w:szCs w:val="22"/>
              </w:rPr>
            </w:pPr>
            <w:r w:rsidRPr="00E46CEF">
              <w:rPr>
                <w:rFonts w:asciiTheme="minorHAnsi" w:hAnsiTheme="minorHAnsi" w:cstheme="minorHAnsi"/>
                <w:sz w:val="22"/>
                <w:szCs w:val="22"/>
              </w:rPr>
              <w:t>Ensures procedures are followed accurately and consistently in the provision of services to customers</w:t>
            </w:r>
          </w:p>
          <w:p w14:paraId="162D207A" w14:textId="658CBC38" w:rsidR="00BA4170" w:rsidRPr="00E46CEF" w:rsidRDefault="00BA4170" w:rsidP="00E46CEF">
            <w:pPr>
              <w:numPr>
                <w:ilvl w:val="0"/>
                <w:numId w:val="5"/>
              </w:numPr>
              <w:tabs>
                <w:tab w:val="num" w:pos="317"/>
              </w:tabs>
              <w:ind w:left="317" w:hanging="317"/>
              <w:rPr>
                <w:rFonts w:asciiTheme="minorHAnsi" w:hAnsiTheme="minorHAnsi" w:cstheme="minorHAnsi"/>
                <w:sz w:val="22"/>
                <w:szCs w:val="22"/>
              </w:rPr>
            </w:pPr>
            <w:r w:rsidRPr="00E46CEF">
              <w:rPr>
                <w:rFonts w:asciiTheme="minorHAnsi" w:hAnsiTheme="minorHAnsi" w:cstheme="minorHAnsi"/>
                <w:sz w:val="22"/>
                <w:szCs w:val="22"/>
              </w:rPr>
              <w:t>Maintains the confidentiality of customer data in line with GDPR requirements</w:t>
            </w:r>
          </w:p>
        </w:tc>
      </w:tr>
      <w:tr w:rsidR="00BA4170" w:rsidRPr="005C039C" w14:paraId="162D2087" w14:textId="77777777" w:rsidTr="749F09C8">
        <w:tc>
          <w:tcPr>
            <w:tcW w:w="392" w:type="dxa"/>
            <w:tcBorders>
              <w:top w:val="single" w:sz="6" w:space="0" w:color="auto"/>
              <w:left w:val="single" w:sz="6" w:space="0" w:color="auto"/>
              <w:bottom w:val="single" w:sz="6" w:space="0" w:color="auto"/>
              <w:right w:val="single" w:sz="6" w:space="0" w:color="auto"/>
            </w:tcBorders>
          </w:tcPr>
          <w:p w14:paraId="162D207C" w14:textId="631D9CFD" w:rsidR="00BA4170" w:rsidRPr="00E46CEF" w:rsidRDefault="00BA4170" w:rsidP="00BA4170">
            <w:pPr>
              <w:ind w:left="142"/>
              <w:rPr>
                <w:rFonts w:asciiTheme="minorHAnsi" w:hAnsiTheme="minorHAnsi" w:cstheme="minorHAnsi"/>
                <w:sz w:val="22"/>
                <w:szCs w:val="22"/>
              </w:rPr>
            </w:pPr>
            <w:r w:rsidRPr="00E46CEF">
              <w:rPr>
                <w:rFonts w:asciiTheme="minorHAnsi" w:hAnsiTheme="minorHAnsi" w:cstheme="minorHAnsi"/>
                <w:sz w:val="22"/>
                <w:szCs w:val="22"/>
              </w:rPr>
              <w:t>7</w:t>
            </w:r>
          </w:p>
        </w:tc>
        <w:tc>
          <w:tcPr>
            <w:tcW w:w="3544" w:type="dxa"/>
            <w:tcBorders>
              <w:top w:val="single" w:sz="6" w:space="0" w:color="auto"/>
              <w:left w:val="nil"/>
              <w:bottom w:val="single" w:sz="6" w:space="0" w:color="auto"/>
              <w:right w:val="single" w:sz="6" w:space="0" w:color="auto"/>
            </w:tcBorders>
          </w:tcPr>
          <w:p w14:paraId="162D207D" w14:textId="7F50700A" w:rsidR="00BA4170" w:rsidRPr="00E46CEF" w:rsidRDefault="00BA4170" w:rsidP="00BA4170">
            <w:pPr>
              <w:pStyle w:val="BodyText"/>
              <w:jc w:val="left"/>
              <w:rPr>
                <w:rFonts w:asciiTheme="minorHAnsi" w:hAnsiTheme="minorHAnsi" w:cstheme="minorHAnsi"/>
                <w:sz w:val="22"/>
                <w:szCs w:val="22"/>
              </w:rPr>
            </w:pPr>
            <w:r w:rsidRPr="00E46CEF">
              <w:rPr>
                <w:rFonts w:asciiTheme="minorHAnsi" w:hAnsiTheme="minorHAnsi" w:cstheme="minorHAnsi"/>
                <w:sz w:val="22"/>
                <w:szCs w:val="22"/>
              </w:rPr>
              <w:t xml:space="preserve">To contribute to the effective running of the </w:t>
            </w:r>
            <w:r w:rsidR="00DB0335">
              <w:rPr>
                <w:rFonts w:asciiTheme="minorHAnsi" w:hAnsiTheme="minorHAnsi" w:cstheme="minorHAnsi"/>
                <w:sz w:val="22"/>
                <w:szCs w:val="22"/>
              </w:rPr>
              <w:t>Housing</w:t>
            </w:r>
            <w:r w:rsidRPr="00E46CEF">
              <w:rPr>
                <w:rFonts w:asciiTheme="minorHAnsi" w:hAnsiTheme="minorHAnsi" w:cstheme="minorHAnsi"/>
                <w:sz w:val="22"/>
                <w:szCs w:val="22"/>
              </w:rPr>
              <w:t xml:space="preserve"> Team and to participate in a culture of continuous improvement</w:t>
            </w:r>
          </w:p>
          <w:p w14:paraId="162D207E" w14:textId="77777777" w:rsidR="00BA4170" w:rsidRPr="00E46CEF" w:rsidRDefault="00BA4170" w:rsidP="00BA4170">
            <w:pPr>
              <w:numPr>
                <w:ilvl w:val="12"/>
                <w:numId w:val="0"/>
              </w:numPr>
              <w:rPr>
                <w:rFonts w:asciiTheme="minorHAnsi" w:hAnsiTheme="minorHAnsi" w:cstheme="minorHAnsi"/>
                <w:sz w:val="22"/>
                <w:szCs w:val="22"/>
              </w:rPr>
            </w:pPr>
          </w:p>
        </w:tc>
        <w:tc>
          <w:tcPr>
            <w:tcW w:w="10489" w:type="dxa"/>
            <w:tcBorders>
              <w:top w:val="single" w:sz="6" w:space="0" w:color="auto"/>
              <w:left w:val="single" w:sz="6" w:space="0" w:color="auto"/>
              <w:bottom w:val="single" w:sz="6" w:space="0" w:color="auto"/>
              <w:right w:val="single" w:sz="6" w:space="0" w:color="auto"/>
            </w:tcBorders>
          </w:tcPr>
          <w:p w14:paraId="4B58193B" w14:textId="4BE7359B" w:rsidR="00826E9A" w:rsidRPr="00417AA7" w:rsidRDefault="00826E9A" w:rsidP="00826E9A">
            <w:pPr>
              <w:numPr>
                <w:ilvl w:val="0"/>
                <w:numId w:val="3"/>
              </w:numPr>
              <w:tabs>
                <w:tab w:val="clear" w:pos="720"/>
                <w:tab w:val="num" w:pos="317"/>
              </w:tabs>
              <w:ind w:left="317" w:hanging="317"/>
              <w:rPr>
                <w:rFonts w:asciiTheme="minorHAnsi" w:hAnsiTheme="minorHAnsi" w:cstheme="minorHAnsi"/>
                <w:sz w:val="22"/>
                <w:szCs w:val="22"/>
              </w:rPr>
            </w:pPr>
            <w:r w:rsidRPr="00417AA7">
              <w:rPr>
                <w:rFonts w:asciiTheme="minorHAnsi" w:hAnsiTheme="minorHAnsi" w:cstheme="minorHAnsi"/>
                <w:sz w:val="22"/>
                <w:szCs w:val="22"/>
              </w:rPr>
              <w:t xml:space="preserve">Share ideas and good practice to deliver high levels of performance across the Team </w:t>
            </w:r>
          </w:p>
          <w:p w14:paraId="0DCCB8CA" w14:textId="331E48B1" w:rsidR="00826E9A" w:rsidRPr="00417AA7" w:rsidRDefault="00826E9A" w:rsidP="00826E9A">
            <w:pPr>
              <w:numPr>
                <w:ilvl w:val="0"/>
                <w:numId w:val="3"/>
              </w:numPr>
              <w:tabs>
                <w:tab w:val="clear" w:pos="720"/>
                <w:tab w:val="num" w:pos="317"/>
              </w:tabs>
              <w:ind w:left="317" w:hanging="317"/>
              <w:rPr>
                <w:rFonts w:asciiTheme="minorHAnsi" w:hAnsiTheme="minorHAnsi" w:cstheme="minorHAnsi"/>
                <w:sz w:val="22"/>
                <w:szCs w:val="22"/>
              </w:rPr>
            </w:pPr>
            <w:r w:rsidRPr="00417AA7">
              <w:rPr>
                <w:rFonts w:asciiTheme="minorHAnsi" w:hAnsiTheme="minorHAnsi" w:cstheme="minorHAnsi"/>
                <w:sz w:val="22"/>
                <w:szCs w:val="22"/>
              </w:rPr>
              <w:t>Make a visible and effective contribution to the performance of the department</w:t>
            </w:r>
          </w:p>
          <w:p w14:paraId="01D9D462" w14:textId="4463BE36" w:rsidR="00826E9A" w:rsidRPr="00417AA7" w:rsidRDefault="00826E9A" w:rsidP="00826E9A">
            <w:pPr>
              <w:numPr>
                <w:ilvl w:val="0"/>
                <w:numId w:val="3"/>
              </w:numPr>
              <w:tabs>
                <w:tab w:val="clear" w:pos="720"/>
                <w:tab w:val="num" w:pos="317"/>
              </w:tabs>
              <w:ind w:left="317" w:hanging="317"/>
              <w:rPr>
                <w:rFonts w:asciiTheme="minorHAnsi" w:hAnsiTheme="minorHAnsi" w:cstheme="minorHAnsi"/>
                <w:sz w:val="22"/>
                <w:szCs w:val="22"/>
              </w:rPr>
            </w:pPr>
            <w:r w:rsidRPr="00417AA7">
              <w:rPr>
                <w:rFonts w:asciiTheme="minorHAnsi" w:hAnsiTheme="minorHAnsi" w:cstheme="minorHAnsi"/>
                <w:sz w:val="22"/>
                <w:szCs w:val="22"/>
              </w:rPr>
              <w:t xml:space="preserve">Lead and/or participates in service reviews and business improvement projects, implementing recommendations for improvement </w:t>
            </w:r>
          </w:p>
          <w:p w14:paraId="1CB57385" w14:textId="3C0E4913" w:rsidR="00826E9A" w:rsidRPr="00417AA7" w:rsidRDefault="00826E9A" w:rsidP="00826E9A">
            <w:pPr>
              <w:numPr>
                <w:ilvl w:val="0"/>
                <w:numId w:val="3"/>
              </w:numPr>
              <w:tabs>
                <w:tab w:val="clear" w:pos="720"/>
                <w:tab w:val="num" w:pos="317"/>
              </w:tabs>
              <w:ind w:left="317" w:hanging="317"/>
              <w:rPr>
                <w:rFonts w:asciiTheme="minorHAnsi" w:hAnsiTheme="minorHAnsi" w:cstheme="minorHAnsi"/>
                <w:sz w:val="22"/>
                <w:szCs w:val="22"/>
              </w:rPr>
            </w:pPr>
            <w:r w:rsidRPr="00417AA7">
              <w:rPr>
                <w:rFonts w:asciiTheme="minorHAnsi" w:hAnsiTheme="minorHAnsi" w:cstheme="minorHAnsi"/>
                <w:sz w:val="22"/>
                <w:szCs w:val="22"/>
              </w:rPr>
              <w:t>Reviews policies and procedures on a regular schedule, amending and documenting as necessary to take into account legislation, regulatory requirements and best practice</w:t>
            </w:r>
          </w:p>
          <w:p w14:paraId="4407B70A" w14:textId="77777777" w:rsidR="009A2393" w:rsidRDefault="00826E9A">
            <w:pPr>
              <w:numPr>
                <w:ilvl w:val="0"/>
                <w:numId w:val="3"/>
              </w:numPr>
              <w:tabs>
                <w:tab w:val="clear" w:pos="720"/>
                <w:tab w:val="num" w:pos="317"/>
              </w:tabs>
              <w:ind w:left="317" w:hanging="317"/>
              <w:rPr>
                <w:rFonts w:asciiTheme="minorHAnsi" w:hAnsiTheme="minorHAnsi" w:cstheme="minorHAnsi"/>
                <w:sz w:val="22"/>
                <w:szCs w:val="22"/>
              </w:rPr>
            </w:pPr>
            <w:r w:rsidRPr="009A2393">
              <w:rPr>
                <w:rFonts w:asciiTheme="minorHAnsi" w:hAnsiTheme="minorHAnsi" w:cstheme="minorHAnsi"/>
                <w:sz w:val="22"/>
                <w:szCs w:val="22"/>
              </w:rPr>
              <w:t xml:space="preserve">Manage effective communication and consultation processes around changes to </w:t>
            </w:r>
            <w:r w:rsidR="009A2393" w:rsidRPr="009A2393">
              <w:rPr>
                <w:rFonts w:asciiTheme="minorHAnsi" w:hAnsiTheme="minorHAnsi" w:cstheme="minorHAnsi"/>
                <w:sz w:val="22"/>
                <w:szCs w:val="22"/>
              </w:rPr>
              <w:t xml:space="preserve">the financial inclusion service </w:t>
            </w:r>
            <w:r w:rsidRPr="009A2393">
              <w:rPr>
                <w:rFonts w:asciiTheme="minorHAnsi" w:hAnsiTheme="minorHAnsi" w:cstheme="minorHAnsi"/>
                <w:sz w:val="22"/>
                <w:szCs w:val="22"/>
              </w:rPr>
              <w:t>with customers</w:t>
            </w:r>
            <w:r w:rsidR="009A2393" w:rsidRPr="009A2393">
              <w:rPr>
                <w:rFonts w:asciiTheme="minorHAnsi" w:hAnsiTheme="minorHAnsi" w:cstheme="minorHAnsi"/>
                <w:sz w:val="22"/>
                <w:szCs w:val="22"/>
              </w:rPr>
              <w:t xml:space="preserve"> and </w:t>
            </w:r>
            <w:r w:rsidRPr="009A2393">
              <w:rPr>
                <w:rFonts w:asciiTheme="minorHAnsi" w:hAnsiTheme="minorHAnsi" w:cstheme="minorHAnsi"/>
                <w:sz w:val="22"/>
                <w:szCs w:val="22"/>
              </w:rPr>
              <w:t xml:space="preserve">colleagues </w:t>
            </w:r>
          </w:p>
          <w:p w14:paraId="1AF1006F" w14:textId="0B16332D" w:rsidR="00826E9A" w:rsidRPr="009A2393" w:rsidRDefault="00826E9A">
            <w:pPr>
              <w:numPr>
                <w:ilvl w:val="0"/>
                <w:numId w:val="3"/>
              </w:numPr>
              <w:tabs>
                <w:tab w:val="clear" w:pos="720"/>
                <w:tab w:val="num" w:pos="317"/>
              </w:tabs>
              <w:ind w:left="317" w:hanging="317"/>
              <w:rPr>
                <w:rFonts w:asciiTheme="minorHAnsi" w:hAnsiTheme="minorHAnsi" w:cstheme="minorHAnsi"/>
                <w:sz w:val="22"/>
                <w:szCs w:val="22"/>
              </w:rPr>
            </w:pPr>
            <w:r w:rsidRPr="009A2393">
              <w:rPr>
                <w:rFonts w:asciiTheme="minorHAnsi" w:hAnsiTheme="minorHAnsi" w:cstheme="minorHAnsi"/>
                <w:sz w:val="22"/>
                <w:szCs w:val="22"/>
              </w:rPr>
              <w:t xml:space="preserve">Undertake ad-hoc project work as required </w:t>
            </w:r>
          </w:p>
          <w:p w14:paraId="162D2086" w14:textId="21D2A899" w:rsidR="00BA4170" w:rsidRPr="00700D3D" w:rsidRDefault="00826E9A" w:rsidP="00700D3D">
            <w:pPr>
              <w:numPr>
                <w:ilvl w:val="0"/>
                <w:numId w:val="3"/>
              </w:numPr>
              <w:tabs>
                <w:tab w:val="clear" w:pos="720"/>
                <w:tab w:val="num" w:pos="317"/>
              </w:tabs>
              <w:ind w:left="317" w:hanging="317"/>
              <w:rPr>
                <w:rFonts w:asciiTheme="minorHAnsi" w:hAnsiTheme="minorHAnsi" w:cstheme="minorHAnsi"/>
                <w:sz w:val="22"/>
                <w:szCs w:val="22"/>
              </w:rPr>
            </w:pPr>
            <w:r w:rsidRPr="00417AA7">
              <w:rPr>
                <w:rFonts w:asciiTheme="minorHAnsi" w:hAnsiTheme="minorHAnsi" w:cstheme="minorHAnsi"/>
                <w:sz w:val="22"/>
                <w:szCs w:val="22"/>
              </w:rPr>
              <w:t>Takes an active role in own personal and professional development, evidencing learning and improvement</w:t>
            </w:r>
          </w:p>
        </w:tc>
      </w:tr>
      <w:tr w:rsidR="00BA4170" w:rsidRPr="005C039C" w14:paraId="162D2094" w14:textId="77777777" w:rsidTr="749F09C8">
        <w:tc>
          <w:tcPr>
            <w:tcW w:w="392" w:type="dxa"/>
            <w:tcBorders>
              <w:top w:val="single" w:sz="6" w:space="0" w:color="auto"/>
              <w:left w:val="single" w:sz="6" w:space="0" w:color="auto"/>
              <w:bottom w:val="single" w:sz="6" w:space="0" w:color="auto"/>
              <w:right w:val="single" w:sz="6" w:space="0" w:color="auto"/>
            </w:tcBorders>
          </w:tcPr>
          <w:p w14:paraId="162D2088" w14:textId="77685BB8" w:rsidR="00BA4170" w:rsidRPr="00E46CEF" w:rsidRDefault="00BA4170" w:rsidP="00BA4170">
            <w:pPr>
              <w:ind w:left="142"/>
              <w:rPr>
                <w:rFonts w:asciiTheme="minorHAnsi" w:hAnsiTheme="minorHAnsi" w:cstheme="minorHAnsi"/>
                <w:sz w:val="22"/>
                <w:szCs w:val="22"/>
              </w:rPr>
            </w:pPr>
            <w:r w:rsidRPr="00E46CEF">
              <w:rPr>
                <w:rFonts w:asciiTheme="minorHAnsi" w:hAnsiTheme="minorHAnsi" w:cstheme="minorHAnsi"/>
                <w:sz w:val="22"/>
                <w:szCs w:val="22"/>
              </w:rPr>
              <w:lastRenderedPageBreak/>
              <w:t>8</w:t>
            </w:r>
          </w:p>
        </w:tc>
        <w:tc>
          <w:tcPr>
            <w:tcW w:w="3544" w:type="dxa"/>
            <w:tcBorders>
              <w:top w:val="single" w:sz="6" w:space="0" w:color="auto"/>
              <w:left w:val="nil"/>
              <w:bottom w:val="single" w:sz="6" w:space="0" w:color="auto"/>
              <w:right w:val="single" w:sz="6" w:space="0" w:color="auto"/>
            </w:tcBorders>
          </w:tcPr>
          <w:p w14:paraId="162D2089" w14:textId="77777777" w:rsidR="00BA4170" w:rsidRPr="00E46CEF" w:rsidRDefault="00BA4170" w:rsidP="00BA4170">
            <w:pPr>
              <w:pStyle w:val="BodyText"/>
              <w:jc w:val="left"/>
              <w:rPr>
                <w:rFonts w:asciiTheme="minorHAnsi" w:hAnsiTheme="minorHAnsi" w:cstheme="minorHAnsi"/>
                <w:sz w:val="22"/>
                <w:szCs w:val="22"/>
              </w:rPr>
            </w:pPr>
            <w:r w:rsidRPr="00E46CEF">
              <w:rPr>
                <w:rFonts w:asciiTheme="minorHAnsi" w:hAnsiTheme="minorHAnsi" w:cstheme="minorHAnsi"/>
                <w:sz w:val="22"/>
                <w:szCs w:val="22"/>
              </w:rPr>
              <w:t>Corporate Role</w:t>
            </w:r>
          </w:p>
        </w:tc>
        <w:tc>
          <w:tcPr>
            <w:tcW w:w="10489" w:type="dxa"/>
            <w:tcBorders>
              <w:top w:val="single" w:sz="6" w:space="0" w:color="auto"/>
              <w:left w:val="single" w:sz="6" w:space="0" w:color="auto"/>
              <w:bottom w:val="single" w:sz="6" w:space="0" w:color="auto"/>
              <w:right w:val="single" w:sz="6" w:space="0" w:color="auto"/>
            </w:tcBorders>
          </w:tcPr>
          <w:p w14:paraId="57733F6E" w14:textId="63BFE7D2" w:rsidR="00CB4FC3" w:rsidRPr="00CB4FC3" w:rsidRDefault="2F3EA597" w:rsidP="749F09C8">
            <w:pPr>
              <w:pStyle w:val="ListParagraph"/>
              <w:numPr>
                <w:ilvl w:val="0"/>
                <w:numId w:val="1"/>
              </w:numPr>
              <w:jc w:val="both"/>
              <w:rPr>
                <w:rFonts w:asciiTheme="minorHAnsi" w:hAnsiTheme="minorHAnsi" w:cstheme="minorBidi"/>
              </w:rPr>
            </w:pPr>
            <w:r w:rsidRPr="749F09C8">
              <w:rPr>
                <w:rFonts w:asciiTheme="minorHAnsi" w:hAnsiTheme="minorHAnsi" w:cstheme="minorBidi"/>
                <w:sz w:val="22"/>
                <w:szCs w:val="22"/>
              </w:rPr>
              <w:t xml:space="preserve">Model the organisations strengths in </w:t>
            </w:r>
            <w:r w:rsidR="10EEFB20" w:rsidRPr="749F09C8">
              <w:rPr>
                <w:rFonts w:asciiTheme="minorHAnsi" w:hAnsiTheme="minorHAnsi" w:cstheme="minorBidi"/>
                <w:sz w:val="22"/>
                <w:szCs w:val="22"/>
              </w:rPr>
              <w:t>day-to-day</w:t>
            </w:r>
            <w:r w:rsidRPr="749F09C8">
              <w:rPr>
                <w:rFonts w:asciiTheme="minorHAnsi" w:hAnsiTheme="minorHAnsi" w:cstheme="minorBidi"/>
                <w:sz w:val="22"/>
                <w:szCs w:val="22"/>
              </w:rPr>
              <w:t xml:space="preserve"> work</w:t>
            </w:r>
          </w:p>
          <w:p w14:paraId="458BCA33" w14:textId="50779334" w:rsidR="00CB4FC3" w:rsidRPr="00CB4FC3" w:rsidRDefault="2F3EA597" w:rsidP="749F09C8">
            <w:pPr>
              <w:pStyle w:val="ListParagraph"/>
              <w:numPr>
                <w:ilvl w:val="0"/>
                <w:numId w:val="1"/>
              </w:numPr>
              <w:jc w:val="both"/>
              <w:rPr>
                <w:rFonts w:asciiTheme="minorHAnsi" w:hAnsiTheme="minorHAnsi" w:cstheme="minorBidi"/>
              </w:rPr>
            </w:pPr>
            <w:r w:rsidRPr="749F09C8">
              <w:rPr>
                <w:rFonts w:asciiTheme="minorHAnsi" w:hAnsiTheme="minorHAnsi" w:cstheme="minorBidi"/>
                <w:sz w:val="22"/>
                <w:szCs w:val="22"/>
              </w:rPr>
              <w:t>Work within the organisation’s Health and Safety policies and procedures taking personal responsibility for your own wellbeing</w:t>
            </w:r>
          </w:p>
          <w:p w14:paraId="74703450" w14:textId="0184CF76" w:rsidR="00CB4FC3" w:rsidRPr="00CB4FC3" w:rsidRDefault="2F3EA597" w:rsidP="749F09C8">
            <w:pPr>
              <w:pStyle w:val="ListParagraph"/>
              <w:numPr>
                <w:ilvl w:val="0"/>
                <w:numId w:val="1"/>
              </w:numPr>
              <w:jc w:val="both"/>
              <w:rPr>
                <w:rFonts w:asciiTheme="minorHAnsi" w:hAnsiTheme="minorHAnsi" w:cstheme="minorBidi"/>
              </w:rPr>
            </w:pPr>
            <w:r w:rsidRPr="749F09C8">
              <w:rPr>
                <w:rFonts w:asciiTheme="minorHAnsi" w:hAnsiTheme="minorHAnsi" w:cstheme="minorBidi"/>
                <w:sz w:val="22"/>
                <w:szCs w:val="22"/>
              </w:rPr>
              <w:t>Work within the VfM policy and consider wider business sense in all aspects of your role</w:t>
            </w:r>
          </w:p>
          <w:p w14:paraId="5F9BC313" w14:textId="62396FBF" w:rsidR="00CB4FC3" w:rsidRPr="00CB4FC3" w:rsidRDefault="2F3EA597" w:rsidP="749F09C8">
            <w:pPr>
              <w:pStyle w:val="ListParagraph"/>
              <w:numPr>
                <w:ilvl w:val="0"/>
                <w:numId w:val="1"/>
              </w:numPr>
              <w:jc w:val="both"/>
              <w:rPr>
                <w:rFonts w:asciiTheme="minorHAnsi" w:hAnsiTheme="minorHAnsi" w:cstheme="minorBidi"/>
              </w:rPr>
            </w:pPr>
            <w:r w:rsidRPr="749F09C8">
              <w:rPr>
                <w:rFonts w:asciiTheme="minorHAnsi" w:hAnsiTheme="minorHAnsi" w:cstheme="minorBidi"/>
                <w:sz w:val="22"/>
                <w:szCs w:val="22"/>
              </w:rPr>
              <w:t>Provide and maintain excellent standards of customer care in accordance with the organisation’s Customer Service and Equality and Diversity policies</w:t>
            </w:r>
          </w:p>
          <w:p w14:paraId="675A18EE" w14:textId="4DC48368" w:rsidR="00CB4FC3" w:rsidRPr="00CB4FC3" w:rsidRDefault="2F3EA597" w:rsidP="749F09C8">
            <w:pPr>
              <w:pStyle w:val="ListParagraph"/>
              <w:numPr>
                <w:ilvl w:val="0"/>
                <w:numId w:val="1"/>
              </w:numPr>
              <w:jc w:val="both"/>
              <w:rPr>
                <w:rFonts w:asciiTheme="minorHAnsi" w:hAnsiTheme="minorHAnsi" w:cstheme="minorBidi"/>
              </w:rPr>
            </w:pPr>
            <w:r w:rsidRPr="749F09C8">
              <w:rPr>
                <w:rFonts w:asciiTheme="minorHAnsi" w:hAnsiTheme="minorHAnsi" w:cstheme="minorBidi"/>
                <w:sz w:val="22"/>
                <w:szCs w:val="22"/>
              </w:rPr>
              <w:t>Work within the culture and values of the organisation and promote the reputation of Leeds Federated with partners and external colleagues</w:t>
            </w:r>
          </w:p>
          <w:p w14:paraId="46EB2490" w14:textId="72DB14CF" w:rsidR="00CB4FC3" w:rsidRPr="00CB4FC3" w:rsidRDefault="2F3EA597" w:rsidP="749F09C8">
            <w:pPr>
              <w:pStyle w:val="ListParagraph"/>
              <w:numPr>
                <w:ilvl w:val="0"/>
                <w:numId w:val="1"/>
              </w:numPr>
              <w:jc w:val="both"/>
              <w:rPr>
                <w:rFonts w:asciiTheme="minorHAnsi" w:hAnsiTheme="minorHAnsi" w:cstheme="minorBidi"/>
              </w:rPr>
            </w:pPr>
            <w:r w:rsidRPr="749F09C8">
              <w:rPr>
                <w:rFonts w:asciiTheme="minorHAnsi" w:hAnsiTheme="minorHAnsi" w:cstheme="minorBidi"/>
                <w:sz w:val="22"/>
                <w:szCs w:val="22"/>
              </w:rPr>
              <w:t>Support and promote business improvement projects and other corporate programmes of work, providing resources from own team to support project delivery in line with agreed requirements</w:t>
            </w:r>
          </w:p>
          <w:p w14:paraId="2B2B17DB" w14:textId="52A6068E" w:rsidR="00CB4FC3" w:rsidRPr="00CB4FC3" w:rsidRDefault="2F3EA597" w:rsidP="749F09C8">
            <w:pPr>
              <w:pStyle w:val="ListParagraph"/>
              <w:numPr>
                <w:ilvl w:val="0"/>
                <w:numId w:val="1"/>
              </w:numPr>
              <w:jc w:val="both"/>
              <w:rPr>
                <w:rFonts w:asciiTheme="minorHAnsi" w:hAnsiTheme="minorHAnsi" w:cstheme="minorBidi"/>
              </w:rPr>
            </w:pPr>
            <w:r w:rsidRPr="749F09C8">
              <w:rPr>
                <w:rFonts w:asciiTheme="minorHAnsi" w:hAnsiTheme="minorHAnsi" w:cstheme="minorBidi"/>
                <w:sz w:val="22"/>
                <w:szCs w:val="22"/>
              </w:rPr>
              <w:t>Be responsible for own learning and development, participate actively in identified training and engage with the performance management system</w:t>
            </w:r>
          </w:p>
          <w:p w14:paraId="78155BF3" w14:textId="4860F3CC" w:rsidR="00CB4FC3" w:rsidRPr="00CB4FC3" w:rsidRDefault="2F3EA597" w:rsidP="749F09C8">
            <w:pPr>
              <w:pStyle w:val="ListParagraph"/>
              <w:numPr>
                <w:ilvl w:val="0"/>
                <w:numId w:val="1"/>
              </w:numPr>
              <w:jc w:val="both"/>
              <w:rPr>
                <w:rFonts w:asciiTheme="minorHAnsi" w:hAnsiTheme="minorHAnsi" w:cstheme="minorBidi"/>
              </w:rPr>
            </w:pPr>
            <w:r w:rsidRPr="749F09C8">
              <w:rPr>
                <w:rFonts w:asciiTheme="minorHAnsi" w:hAnsiTheme="minorHAnsi" w:cstheme="minorBidi"/>
                <w:sz w:val="22"/>
                <w:szCs w:val="22"/>
              </w:rPr>
              <w:t>Communicate effectively and work productively with all colleagues</w:t>
            </w:r>
          </w:p>
          <w:p w14:paraId="06CF4878" w14:textId="77777777" w:rsidR="00CB4FC3" w:rsidRPr="00CB4FC3" w:rsidRDefault="2F3EA597" w:rsidP="749F09C8">
            <w:pPr>
              <w:pStyle w:val="ListParagraph"/>
              <w:numPr>
                <w:ilvl w:val="0"/>
                <w:numId w:val="1"/>
              </w:numPr>
              <w:jc w:val="both"/>
              <w:rPr>
                <w:rFonts w:asciiTheme="minorHAnsi" w:hAnsiTheme="minorHAnsi" w:cstheme="minorBidi"/>
              </w:rPr>
            </w:pPr>
            <w:r w:rsidRPr="749F09C8">
              <w:rPr>
                <w:rFonts w:asciiTheme="minorHAnsi" w:hAnsiTheme="minorHAnsi" w:cstheme="minorBidi"/>
                <w:sz w:val="22"/>
                <w:szCs w:val="22"/>
              </w:rPr>
              <w:t>Work to improve relationships and communication across the organisation through joint project working</w:t>
            </w:r>
          </w:p>
          <w:p w14:paraId="5037F679" w14:textId="77777777" w:rsidR="00CB4FC3" w:rsidRPr="00CB4FC3" w:rsidRDefault="2F3EA597" w:rsidP="749F09C8">
            <w:pPr>
              <w:pStyle w:val="ListParagraph"/>
              <w:numPr>
                <w:ilvl w:val="0"/>
                <w:numId w:val="1"/>
              </w:numPr>
              <w:jc w:val="both"/>
              <w:rPr>
                <w:rFonts w:asciiTheme="minorHAnsi" w:hAnsiTheme="minorHAnsi" w:cstheme="minorBidi"/>
              </w:rPr>
            </w:pPr>
            <w:r w:rsidRPr="749F09C8">
              <w:rPr>
                <w:rFonts w:asciiTheme="minorHAnsi" w:hAnsiTheme="minorHAnsi" w:cstheme="minorBidi"/>
                <w:sz w:val="22"/>
                <w:szCs w:val="22"/>
              </w:rPr>
              <w:t>Uphold and promote the organisation’s behaviours, values and culture through positive coaching practices</w:t>
            </w:r>
          </w:p>
          <w:p w14:paraId="162D2093" w14:textId="1C0A62E0" w:rsidR="00CB4FC3" w:rsidRPr="00CB4FC3" w:rsidRDefault="2F3EA597" w:rsidP="749F09C8">
            <w:pPr>
              <w:pStyle w:val="ListParagraph"/>
              <w:numPr>
                <w:ilvl w:val="0"/>
                <w:numId w:val="1"/>
              </w:numPr>
              <w:jc w:val="both"/>
              <w:rPr>
                <w:rFonts w:ascii="Calibri" w:hAnsi="Calibri" w:cs="Calibri"/>
              </w:rPr>
            </w:pPr>
            <w:r w:rsidRPr="749F09C8">
              <w:rPr>
                <w:rFonts w:ascii="Calibri" w:hAnsi="Calibri" w:cs="Calibri"/>
                <w:sz w:val="22"/>
                <w:szCs w:val="22"/>
              </w:rPr>
              <w:t>Work within the Risk Management Framework Policy ensuring that internal controls are operating effectively to manage the risks faced by Leeds Federated within your area of responsibility</w:t>
            </w:r>
          </w:p>
        </w:tc>
      </w:tr>
      <w:tr w:rsidR="00BA4170" w:rsidRPr="005C039C" w14:paraId="162D2096"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25" w:type="dxa"/>
            <w:gridSpan w:val="3"/>
            <w:tcBorders>
              <w:top w:val="single" w:sz="4" w:space="0" w:color="auto"/>
              <w:left w:val="single" w:sz="4" w:space="0" w:color="auto"/>
              <w:bottom w:val="single" w:sz="4" w:space="0" w:color="auto"/>
              <w:right w:val="single" w:sz="4" w:space="0" w:color="auto"/>
            </w:tcBorders>
          </w:tcPr>
          <w:p w14:paraId="162D2095" w14:textId="674B45E0" w:rsidR="00BA4170" w:rsidRPr="00E46CEF" w:rsidRDefault="00BA4170" w:rsidP="00BA4170">
            <w:pPr>
              <w:jc w:val="center"/>
              <w:rPr>
                <w:rFonts w:asciiTheme="minorHAnsi" w:hAnsiTheme="minorHAnsi" w:cstheme="minorHAnsi"/>
                <w:b/>
                <w:sz w:val="22"/>
                <w:szCs w:val="22"/>
                <w:highlight w:val="yellow"/>
              </w:rPr>
            </w:pPr>
            <w:r w:rsidRPr="00E46CEF">
              <w:rPr>
                <w:rFonts w:asciiTheme="minorHAnsi" w:hAnsiTheme="minorHAnsi" w:cstheme="minorHAnsi"/>
                <w:b/>
                <w:sz w:val="22"/>
                <w:szCs w:val="22"/>
              </w:rPr>
              <w:t>No job description can be entirely comprehensive and the job holder will be expected to carry out such other duties as may be required from time to time and are broadly consistent with the job description and status of the post within the organisation</w:t>
            </w:r>
          </w:p>
        </w:tc>
      </w:tr>
    </w:tbl>
    <w:p w14:paraId="162D2097" w14:textId="77777777" w:rsidR="008851E7" w:rsidRPr="00E46CEF" w:rsidRDefault="008851E7">
      <w:pPr>
        <w:pStyle w:val="Caption"/>
        <w:rPr>
          <w:rFonts w:asciiTheme="minorHAnsi" w:hAnsiTheme="minorHAnsi" w:cstheme="minorHAnsi"/>
          <w:sz w:val="22"/>
          <w:szCs w:val="22"/>
          <w:u w:val="single"/>
        </w:rPr>
      </w:pPr>
    </w:p>
    <w:p w14:paraId="162D2098" w14:textId="77777777" w:rsidR="00C756F5" w:rsidRPr="00E46CEF" w:rsidRDefault="008851E7" w:rsidP="00C756F5">
      <w:pPr>
        <w:pStyle w:val="Title"/>
        <w:rPr>
          <w:rFonts w:asciiTheme="minorHAnsi" w:hAnsiTheme="minorHAnsi" w:cstheme="minorHAnsi"/>
          <w:b w:val="0"/>
          <w:color w:val="7F7F7F"/>
          <w:sz w:val="22"/>
          <w:szCs w:val="22"/>
        </w:rPr>
      </w:pPr>
      <w:r w:rsidRPr="00E46CEF">
        <w:rPr>
          <w:rFonts w:asciiTheme="minorHAnsi" w:hAnsiTheme="minorHAnsi" w:cstheme="minorHAnsi"/>
          <w:sz w:val="22"/>
          <w:szCs w:val="22"/>
        </w:rPr>
        <w:br w:type="page"/>
      </w:r>
      <w:r w:rsidR="00C756F5" w:rsidRPr="00E46CEF">
        <w:rPr>
          <w:rFonts w:asciiTheme="minorHAnsi" w:hAnsiTheme="minorHAnsi" w:cstheme="minorHAnsi"/>
          <w:b w:val="0"/>
          <w:color w:val="7F7F7F"/>
          <w:sz w:val="22"/>
          <w:szCs w:val="22"/>
        </w:rPr>
        <w:lastRenderedPageBreak/>
        <w:t>Leeds Federated Housing Association</w:t>
      </w:r>
    </w:p>
    <w:p w14:paraId="162D2099" w14:textId="77777777" w:rsidR="00C756F5" w:rsidRPr="00E46CEF" w:rsidRDefault="00C756F5" w:rsidP="00C756F5">
      <w:pPr>
        <w:pStyle w:val="Title"/>
        <w:rPr>
          <w:rFonts w:asciiTheme="minorHAnsi" w:hAnsiTheme="minorHAnsi" w:cstheme="minorHAnsi"/>
          <w:color w:val="7F7F7F"/>
          <w:sz w:val="22"/>
          <w:szCs w:val="22"/>
        </w:rPr>
      </w:pPr>
    </w:p>
    <w:p w14:paraId="162D209A" w14:textId="77777777" w:rsidR="00360EDB" w:rsidRPr="00E46CEF" w:rsidRDefault="00C756F5" w:rsidP="00C756F5">
      <w:pPr>
        <w:pStyle w:val="Caption"/>
        <w:rPr>
          <w:rFonts w:asciiTheme="minorHAnsi" w:hAnsiTheme="minorHAnsi" w:cstheme="minorHAnsi"/>
          <w:sz w:val="22"/>
          <w:szCs w:val="22"/>
        </w:rPr>
      </w:pPr>
      <w:r w:rsidRPr="00E46CEF">
        <w:rPr>
          <w:rFonts w:asciiTheme="minorHAnsi" w:hAnsiTheme="minorHAnsi" w:cstheme="minorHAnsi"/>
          <w:color w:val="7F7F7F"/>
          <w:sz w:val="22"/>
          <w:szCs w:val="22"/>
        </w:rPr>
        <w:t>Person Specification</w:t>
      </w:r>
    </w:p>
    <w:tbl>
      <w:tblPr>
        <w:tblW w:w="15057" w:type="dxa"/>
        <w:tblLook w:val="04A0" w:firstRow="1" w:lastRow="0" w:firstColumn="1" w:lastColumn="0" w:noHBand="0" w:noVBand="1"/>
      </w:tblPr>
      <w:tblGrid>
        <w:gridCol w:w="1809"/>
        <w:gridCol w:w="1701"/>
        <w:gridCol w:w="7423"/>
        <w:gridCol w:w="941"/>
        <w:gridCol w:w="1573"/>
        <w:gridCol w:w="1341"/>
        <w:gridCol w:w="269"/>
      </w:tblGrid>
      <w:tr w:rsidR="00360EDB" w:rsidRPr="005C039C" w14:paraId="162D209E" w14:textId="77777777" w:rsidTr="749F09C8">
        <w:trPr>
          <w:gridAfter w:val="1"/>
          <w:wAfter w:w="269" w:type="dxa"/>
        </w:trPr>
        <w:tc>
          <w:tcPr>
            <w:tcW w:w="1809" w:type="dxa"/>
            <w:vAlign w:val="center"/>
          </w:tcPr>
          <w:p w14:paraId="162D209B" w14:textId="77777777" w:rsidR="00360EDB" w:rsidRPr="00E46CEF" w:rsidRDefault="00360EDB" w:rsidP="00284E64">
            <w:pPr>
              <w:pStyle w:val="Title"/>
              <w:jc w:val="left"/>
              <w:rPr>
                <w:rFonts w:asciiTheme="minorHAnsi" w:hAnsiTheme="minorHAnsi" w:cstheme="minorHAnsi"/>
                <w:sz w:val="22"/>
                <w:szCs w:val="22"/>
              </w:rPr>
            </w:pPr>
          </w:p>
        </w:tc>
        <w:tc>
          <w:tcPr>
            <w:tcW w:w="9124" w:type="dxa"/>
            <w:gridSpan w:val="2"/>
            <w:vAlign w:val="center"/>
          </w:tcPr>
          <w:p w14:paraId="162D209C" w14:textId="77777777" w:rsidR="00360EDB" w:rsidRPr="00E46CEF" w:rsidRDefault="00360EDB" w:rsidP="00284E64">
            <w:pPr>
              <w:pStyle w:val="Title"/>
              <w:rPr>
                <w:rFonts w:asciiTheme="minorHAnsi" w:hAnsiTheme="minorHAnsi" w:cstheme="minorHAnsi"/>
                <w:sz w:val="22"/>
                <w:szCs w:val="22"/>
              </w:rPr>
            </w:pPr>
          </w:p>
        </w:tc>
        <w:tc>
          <w:tcPr>
            <w:tcW w:w="3855" w:type="dxa"/>
            <w:gridSpan w:val="3"/>
            <w:vAlign w:val="center"/>
          </w:tcPr>
          <w:p w14:paraId="162D209D" w14:textId="77777777" w:rsidR="00360EDB" w:rsidRPr="00E46CEF" w:rsidRDefault="00360EDB" w:rsidP="00284E64">
            <w:pPr>
              <w:pStyle w:val="Title"/>
              <w:jc w:val="right"/>
              <w:rPr>
                <w:rFonts w:asciiTheme="minorHAnsi" w:hAnsiTheme="minorHAnsi" w:cstheme="minorHAnsi"/>
                <w:sz w:val="22"/>
                <w:szCs w:val="22"/>
              </w:rPr>
            </w:pPr>
          </w:p>
        </w:tc>
      </w:tr>
      <w:tr w:rsidR="0073456E" w:rsidRPr="005C039C" w14:paraId="162D20A0"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3"/>
        </w:trPr>
        <w:tc>
          <w:tcPr>
            <w:tcW w:w="15057" w:type="dxa"/>
            <w:gridSpan w:val="7"/>
            <w:tcBorders>
              <w:top w:val="single" w:sz="4" w:space="0" w:color="auto"/>
              <w:left w:val="single" w:sz="4" w:space="0" w:color="auto"/>
              <w:bottom w:val="single" w:sz="4" w:space="0" w:color="auto"/>
              <w:right w:val="single" w:sz="4" w:space="0" w:color="auto"/>
            </w:tcBorders>
            <w:vAlign w:val="center"/>
          </w:tcPr>
          <w:p w14:paraId="162D209F" w14:textId="25BBF932" w:rsidR="0073456E" w:rsidRPr="00E46CEF" w:rsidRDefault="006779B1" w:rsidP="00700D3D">
            <w:pPr>
              <w:pStyle w:val="Heading2"/>
              <w:rPr>
                <w:rFonts w:asciiTheme="minorHAnsi" w:hAnsiTheme="minorHAnsi" w:cstheme="minorHAnsi"/>
                <w:b w:val="0"/>
                <w:sz w:val="22"/>
                <w:szCs w:val="22"/>
              </w:rPr>
            </w:pPr>
            <w:r w:rsidRPr="00E46CEF">
              <w:rPr>
                <w:rFonts w:asciiTheme="minorHAnsi" w:hAnsiTheme="minorHAnsi" w:cstheme="minorHAnsi"/>
                <w:b w:val="0"/>
                <w:sz w:val="22"/>
                <w:szCs w:val="22"/>
              </w:rPr>
              <w:t xml:space="preserve">Financial Inclusion </w:t>
            </w:r>
            <w:r w:rsidR="00700D3D">
              <w:rPr>
                <w:rFonts w:asciiTheme="minorHAnsi" w:hAnsiTheme="minorHAnsi" w:cstheme="minorHAnsi"/>
                <w:b w:val="0"/>
                <w:sz w:val="22"/>
                <w:szCs w:val="22"/>
              </w:rPr>
              <w:t>Team Leader</w:t>
            </w:r>
          </w:p>
        </w:tc>
      </w:tr>
      <w:tr w:rsidR="0073456E" w:rsidRPr="005C039C" w14:paraId="162D20A5"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3"/>
        </w:trPr>
        <w:tc>
          <w:tcPr>
            <w:tcW w:w="3510"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62D20A1" w14:textId="77777777" w:rsidR="0073456E" w:rsidRPr="00E46CEF" w:rsidRDefault="0073456E" w:rsidP="00284E64">
            <w:pPr>
              <w:pStyle w:val="Heading1"/>
              <w:rPr>
                <w:rFonts w:asciiTheme="minorHAnsi" w:hAnsiTheme="minorHAnsi" w:cstheme="minorHAnsi"/>
                <w:sz w:val="22"/>
                <w:szCs w:val="22"/>
              </w:rPr>
            </w:pPr>
            <w:r w:rsidRPr="00E46CEF">
              <w:rPr>
                <w:rFonts w:asciiTheme="minorHAnsi" w:hAnsiTheme="minorHAnsi" w:cstheme="minorHAnsi"/>
                <w:sz w:val="22"/>
                <w:szCs w:val="22"/>
              </w:rPr>
              <w:t>Attributes</w:t>
            </w:r>
          </w:p>
        </w:tc>
        <w:tc>
          <w:tcPr>
            <w:tcW w:w="8364" w:type="dxa"/>
            <w:gridSpan w:val="2"/>
            <w:tcBorders>
              <w:top w:val="single" w:sz="4" w:space="0" w:color="auto"/>
              <w:left w:val="single" w:sz="4" w:space="0" w:color="auto"/>
              <w:bottom w:val="single" w:sz="12" w:space="0" w:color="000000" w:themeColor="text1"/>
              <w:right w:val="single" w:sz="4" w:space="0" w:color="auto"/>
            </w:tcBorders>
            <w:shd w:val="clear" w:color="auto" w:fill="FFFFFF" w:themeFill="background1"/>
            <w:vAlign w:val="center"/>
          </w:tcPr>
          <w:p w14:paraId="162D20A2" w14:textId="77777777" w:rsidR="0073456E" w:rsidRPr="00E46CEF" w:rsidRDefault="0073456E" w:rsidP="00284E64">
            <w:pPr>
              <w:jc w:val="center"/>
              <w:rPr>
                <w:rFonts w:asciiTheme="minorHAnsi" w:hAnsiTheme="minorHAnsi" w:cstheme="minorHAnsi"/>
                <w:b/>
                <w:sz w:val="22"/>
                <w:szCs w:val="22"/>
              </w:rPr>
            </w:pPr>
            <w:r w:rsidRPr="00E46CEF">
              <w:rPr>
                <w:rFonts w:asciiTheme="minorHAnsi" w:hAnsiTheme="minorHAnsi" w:cstheme="minorHAnsi"/>
                <w:b/>
                <w:sz w:val="22"/>
                <w:szCs w:val="22"/>
              </w:rPr>
              <w:t>Description</w:t>
            </w:r>
          </w:p>
        </w:tc>
        <w:tc>
          <w:tcPr>
            <w:tcW w:w="1573" w:type="dxa"/>
            <w:tcBorders>
              <w:top w:val="single" w:sz="4" w:space="0" w:color="auto"/>
              <w:left w:val="single" w:sz="4" w:space="0" w:color="auto"/>
              <w:bottom w:val="single" w:sz="12" w:space="0" w:color="000000" w:themeColor="text1"/>
              <w:right w:val="single" w:sz="4" w:space="0" w:color="auto"/>
            </w:tcBorders>
            <w:shd w:val="clear" w:color="auto" w:fill="FFFFFF" w:themeFill="background1"/>
            <w:vAlign w:val="center"/>
          </w:tcPr>
          <w:p w14:paraId="162D20A3" w14:textId="77777777" w:rsidR="0073456E" w:rsidRPr="00E46CEF" w:rsidRDefault="0073456E" w:rsidP="00284E64">
            <w:pPr>
              <w:jc w:val="center"/>
              <w:rPr>
                <w:rFonts w:asciiTheme="minorHAnsi" w:hAnsiTheme="minorHAnsi" w:cstheme="minorHAnsi"/>
                <w:b/>
                <w:sz w:val="22"/>
                <w:szCs w:val="22"/>
              </w:rPr>
            </w:pPr>
            <w:r w:rsidRPr="00E46CEF">
              <w:rPr>
                <w:rFonts w:asciiTheme="minorHAnsi" w:hAnsiTheme="minorHAnsi" w:cstheme="minorHAnsi"/>
                <w:b/>
                <w:sz w:val="22"/>
                <w:szCs w:val="22"/>
              </w:rPr>
              <w:t>ESSENTIAL</w:t>
            </w:r>
          </w:p>
        </w:tc>
        <w:tc>
          <w:tcPr>
            <w:tcW w:w="1610" w:type="dxa"/>
            <w:gridSpan w:val="2"/>
            <w:tcBorders>
              <w:top w:val="single" w:sz="4" w:space="0" w:color="auto"/>
              <w:left w:val="single" w:sz="4" w:space="0" w:color="auto"/>
              <w:bottom w:val="single" w:sz="12" w:space="0" w:color="000000" w:themeColor="text1"/>
              <w:right w:val="single" w:sz="4" w:space="0" w:color="auto"/>
            </w:tcBorders>
            <w:shd w:val="clear" w:color="auto" w:fill="FFFFFF" w:themeFill="background1"/>
            <w:vAlign w:val="center"/>
          </w:tcPr>
          <w:p w14:paraId="162D20A4" w14:textId="77777777" w:rsidR="0073456E" w:rsidRPr="00E46CEF" w:rsidRDefault="0073456E" w:rsidP="00284E64">
            <w:pPr>
              <w:jc w:val="center"/>
              <w:rPr>
                <w:rFonts w:asciiTheme="minorHAnsi" w:hAnsiTheme="minorHAnsi" w:cstheme="minorHAnsi"/>
                <w:b/>
                <w:sz w:val="22"/>
                <w:szCs w:val="22"/>
              </w:rPr>
            </w:pPr>
            <w:r w:rsidRPr="00E46CEF">
              <w:rPr>
                <w:rFonts w:asciiTheme="minorHAnsi" w:hAnsiTheme="minorHAnsi" w:cstheme="minorHAnsi"/>
                <w:b/>
                <w:sz w:val="22"/>
                <w:szCs w:val="22"/>
              </w:rPr>
              <w:t>DESIRABLE</w:t>
            </w:r>
          </w:p>
        </w:tc>
      </w:tr>
      <w:tr w:rsidR="00867768" w:rsidRPr="005C039C" w14:paraId="26FB6372"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val="restart"/>
            <w:tcBorders>
              <w:top w:val="single" w:sz="12" w:space="0" w:color="auto"/>
              <w:left w:val="single" w:sz="12" w:space="0" w:color="auto"/>
              <w:bottom w:val="single" w:sz="4" w:space="0" w:color="auto"/>
              <w:right w:val="single" w:sz="4" w:space="0" w:color="auto"/>
            </w:tcBorders>
          </w:tcPr>
          <w:p w14:paraId="1EBCB0B8" w14:textId="77777777" w:rsidR="00867768" w:rsidRPr="00E46CEF" w:rsidRDefault="00867768" w:rsidP="00284E64">
            <w:pPr>
              <w:rPr>
                <w:rFonts w:asciiTheme="minorHAnsi" w:hAnsiTheme="minorHAnsi" w:cstheme="minorHAnsi"/>
                <w:b/>
                <w:sz w:val="22"/>
                <w:szCs w:val="22"/>
              </w:rPr>
            </w:pPr>
          </w:p>
          <w:p w14:paraId="47D448E7" w14:textId="77777777" w:rsidR="00867768" w:rsidRPr="00E46CEF" w:rsidRDefault="00867768" w:rsidP="001403FD">
            <w:pPr>
              <w:rPr>
                <w:rFonts w:asciiTheme="minorHAnsi" w:hAnsiTheme="minorHAnsi" w:cstheme="minorHAnsi"/>
                <w:sz w:val="22"/>
                <w:szCs w:val="22"/>
              </w:rPr>
            </w:pPr>
            <w:r w:rsidRPr="00E46CEF">
              <w:rPr>
                <w:rFonts w:asciiTheme="minorHAnsi" w:hAnsiTheme="minorHAnsi" w:cstheme="minorHAnsi"/>
                <w:sz w:val="22"/>
                <w:szCs w:val="22"/>
              </w:rPr>
              <w:t>Knowledge and Experience</w:t>
            </w:r>
          </w:p>
          <w:p w14:paraId="12B2B5E6" w14:textId="77777777" w:rsidR="00867768" w:rsidRPr="00E46CEF" w:rsidRDefault="00867768" w:rsidP="00284E64">
            <w:pPr>
              <w:rPr>
                <w:rFonts w:asciiTheme="minorHAnsi" w:hAnsiTheme="minorHAnsi" w:cstheme="minorHAnsi"/>
                <w:b/>
                <w:sz w:val="22"/>
                <w:szCs w:val="22"/>
              </w:rPr>
            </w:pPr>
          </w:p>
        </w:tc>
        <w:tc>
          <w:tcPr>
            <w:tcW w:w="8364" w:type="dxa"/>
            <w:gridSpan w:val="2"/>
            <w:tcBorders>
              <w:top w:val="single" w:sz="12" w:space="0" w:color="000000" w:themeColor="text1"/>
              <w:left w:val="single" w:sz="4" w:space="0" w:color="auto"/>
              <w:bottom w:val="single" w:sz="4" w:space="0" w:color="auto"/>
              <w:right w:val="single" w:sz="4" w:space="0" w:color="7F7F7F" w:themeColor="text1" w:themeTint="80"/>
            </w:tcBorders>
          </w:tcPr>
          <w:p w14:paraId="6CF90222" w14:textId="5C43C115" w:rsidR="00867768" w:rsidRDefault="6EDAB11D" w:rsidP="749F09C8">
            <w:pPr>
              <w:rPr>
                <w:rFonts w:asciiTheme="minorHAnsi" w:hAnsiTheme="minorHAnsi" w:cstheme="minorBidi"/>
                <w:sz w:val="22"/>
                <w:szCs w:val="22"/>
              </w:rPr>
            </w:pPr>
            <w:r w:rsidRPr="749F09C8">
              <w:rPr>
                <w:rFonts w:asciiTheme="minorHAnsi" w:hAnsiTheme="minorHAnsi" w:cstheme="minorBidi"/>
                <w:sz w:val="22"/>
                <w:szCs w:val="22"/>
              </w:rPr>
              <w:t>Income</w:t>
            </w:r>
            <w:r w:rsidR="500E3AD2" w:rsidRPr="749F09C8">
              <w:rPr>
                <w:rFonts w:asciiTheme="minorHAnsi" w:hAnsiTheme="minorHAnsi" w:cstheme="minorBidi"/>
                <w:sz w:val="22"/>
                <w:szCs w:val="22"/>
              </w:rPr>
              <w:t xml:space="preserve">/Housing </w:t>
            </w:r>
            <w:r w:rsidRPr="749F09C8">
              <w:rPr>
                <w:rFonts w:asciiTheme="minorHAnsi" w:hAnsiTheme="minorHAnsi" w:cstheme="minorBidi"/>
                <w:sz w:val="22"/>
                <w:szCs w:val="22"/>
              </w:rPr>
              <w:t>team leadership</w:t>
            </w:r>
            <w:r w:rsidR="6934494A" w:rsidRPr="749F09C8">
              <w:rPr>
                <w:rFonts w:asciiTheme="minorHAnsi" w:hAnsiTheme="minorHAnsi" w:cstheme="minorBidi"/>
                <w:sz w:val="22"/>
                <w:szCs w:val="22"/>
              </w:rPr>
              <w:t xml:space="preserve"> experience</w:t>
            </w:r>
            <w:r w:rsidR="7E126F7A" w:rsidRPr="749F09C8">
              <w:rPr>
                <w:rFonts w:asciiTheme="minorHAnsi" w:hAnsiTheme="minorHAnsi" w:cstheme="minorBidi"/>
                <w:sz w:val="22"/>
                <w:szCs w:val="22"/>
              </w:rPr>
              <w:t xml:space="preserve"> </w:t>
            </w:r>
            <w:r w:rsidR="58A5E10C" w:rsidRPr="749F09C8">
              <w:rPr>
                <w:rFonts w:asciiTheme="minorHAnsi" w:hAnsiTheme="minorHAnsi" w:cstheme="minorBidi"/>
                <w:sz w:val="22"/>
                <w:szCs w:val="22"/>
              </w:rPr>
              <w:t xml:space="preserve">(min 2 years) </w:t>
            </w:r>
            <w:r w:rsidR="3AB1A103" w:rsidRPr="749F09C8">
              <w:rPr>
                <w:rFonts w:asciiTheme="minorHAnsi" w:hAnsiTheme="minorHAnsi" w:cstheme="minorBidi"/>
                <w:sz w:val="22"/>
                <w:szCs w:val="22"/>
              </w:rPr>
              <w:t>within a performance focussed envir</w:t>
            </w:r>
            <w:r w:rsidR="3C3DA686" w:rsidRPr="749F09C8">
              <w:rPr>
                <w:rFonts w:asciiTheme="minorHAnsi" w:hAnsiTheme="minorHAnsi" w:cstheme="minorBidi"/>
                <w:sz w:val="22"/>
                <w:szCs w:val="22"/>
              </w:rPr>
              <w:t>o</w:t>
            </w:r>
            <w:r w:rsidR="3AB1A103" w:rsidRPr="749F09C8">
              <w:rPr>
                <w:rFonts w:asciiTheme="minorHAnsi" w:hAnsiTheme="minorHAnsi" w:cstheme="minorBidi"/>
                <w:sz w:val="22"/>
                <w:szCs w:val="22"/>
              </w:rPr>
              <w:t xml:space="preserve">nment. </w:t>
            </w:r>
          </w:p>
        </w:tc>
        <w:tc>
          <w:tcPr>
            <w:tcW w:w="1573" w:type="dxa"/>
            <w:tcBorders>
              <w:top w:val="single" w:sz="12" w:space="0" w:color="000000" w:themeColor="text1"/>
              <w:left w:val="single" w:sz="4" w:space="0" w:color="7F7F7F" w:themeColor="text1" w:themeTint="80"/>
              <w:bottom w:val="single" w:sz="4" w:space="0" w:color="auto"/>
              <w:right w:val="single" w:sz="4" w:space="0" w:color="7F7F7F" w:themeColor="text1" w:themeTint="80"/>
            </w:tcBorders>
            <w:vAlign w:val="center"/>
          </w:tcPr>
          <w:p w14:paraId="27D3BA6E" w14:textId="1580FE76" w:rsidR="00867768" w:rsidRDefault="2E44DC97" w:rsidP="749F09C8">
            <w:pPr>
              <w:spacing w:line="259" w:lineRule="auto"/>
              <w:jc w:val="center"/>
            </w:pPr>
            <w:r w:rsidRPr="749F09C8">
              <w:rPr>
                <w:rFonts w:asciiTheme="minorHAnsi" w:eastAsia="Wingdings" w:hAnsiTheme="minorHAnsi" w:cstheme="minorBidi"/>
                <w:b/>
                <w:bCs/>
                <w:sz w:val="22"/>
                <w:szCs w:val="22"/>
              </w:rPr>
              <w:t>X</w:t>
            </w:r>
          </w:p>
        </w:tc>
        <w:tc>
          <w:tcPr>
            <w:tcW w:w="1610" w:type="dxa"/>
            <w:gridSpan w:val="2"/>
            <w:tcBorders>
              <w:top w:val="single" w:sz="12" w:space="0" w:color="000000" w:themeColor="text1"/>
              <w:left w:val="single" w:sz="4" w:space="0" w:color="7F7F7F" w:themeColor="text1" w:themeTint="80"/>
              <w:bottom w:val="single" w:sz="4" w:space="0" w:color="auto"/>
              <w:right w:val="single" w:sz="12" w:space="0" w:color="auto"/>
            </w:tcBorders>
            <w:vAlign w:val="center"/>
          </w:tcPr>
          <w:p w14:paraId="00A3CCFB" w14:textId="77777777" w:rsidR="00867768" w:rsidRPr="00E46CEF" w:rsidRDefault="00867768" w:rsidP="00284E64">
            <w:pPr>
              <w:ind w:left="360"/>
              <w:jc w:val="center"/>
              <w:rPr>
                <w:rFonts w:asciiTheme="minorHAnsi" w:hAnsiTheme="minorHAnsi" w:cstheme="minorHAnsi"/>
                <w:b/>
                <w:sz w:val="22"/>
                <w:szCs w:val="22"/>
              </w:rPr>
            </w:pPr>
          </w:p>
        </w:tc>
      </w:tr>
      <w:tr w:rsidR="00867768" w:rsidRPr="005C039C" w14:paraId="162D20AC"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62D20A8" w14:textId="77777777" w:rsidR="00867768" w:rsidRPr="00E46CEF" w:rsidRDefault="00867768" w:rsidP="00867768">
            <w:pPr>
              <w:rPr>
                <w:rFonts w:asciiTheme="minorHAnsi" w:hAnsiTheme="minorHAnsi" w:cstheme="minorHAnsi"/>
                <w:b/>
                <w:sz w:val="22"/>
                <w:szCs w:val="22"/>
              </w:rPr>
            </w:pPr>
          </w:p>
        </w:tc>
        <w:tc>
          <w:tcPr>
            <w:tcW w:w="8364" w:type="dxa"/>
            <w:gridSpan w:val="2"/>
            <w:tcBorders>
              <w:top w:val="single" w:sz="4" w:space="0" w:color="auto"/>
              <w:left w:val="single" w:sz="4" w:space="0" w:color="auto"/>
              <w:bottom w:val="single" w:sz="4" w:space="0" w:color="auto"/>
              <w:right w:val="single" w:sz="4" w:space="0" w:color="auto"/>
            </w:tcBorders>
          </w:tcPr>
          <w:p w14:paraId="162D20A9" w14:textId="77D98B2F" w:rsidR="00867768" w:rsidRPr="00E46CEF" w:rsidRDefault="0064721C" w:rsidP="006A561D">
            <w:pPr>
              <w:rPr>
                <w:rFonts w:asciiTheme="minorHAnsi" w:hAnsiTheme="minorHAnsi" w:cstheme="minorHAnsi"/>
                <w:sz w:val="22"/>
                <w:szCs w:val="22"/>
              </w:rPr>
            </w:pPr>
            <w:r>
              <w:rPr>
                <w:rFonts w:asciiTheme="minorHAnsi" w:hAnsiTheme="minorHAnsi" w:cstheme="minorHAnsi"/>
                <w:sz w:val="22"/>
                <w:szCs w:val="22"/>
              </w:rPr>
              <w:t>Good understan</w:t>
            </w:r>
            <w:r w:rsidR="00774E7A">
              <w:rPr>
                <w:rFonts w:asciiTheme="minorHAnsi" w:hAnsiTheme="minorHAnsi" w:cstheme="minorHAnsi"/>
                <w:sz w:val="22"/>
                <w:szCs w:val="22"/>
              </w:rPr>
              <w:t xml:space="preserve">ding and up to date knowledge of </w:t>
            </w:r>
            <w:r w:rsidR="005F7760">
              <w:rPr>
                <w:rFonts w:asciiTheme="minorHAnsi" w:hAnsiTheme="minorHAnsi" w:cstheme="minorHAnsi"/>
                <w:sz w:val="22"/>
                <w:szCs w:val="22"/>
              </w:rPr>
              <w:t xml:space="preserve">rent arrears and debt recovery protocol </w:t>
            </w:r>
            <w:r w:rsidR="00867669">
              <w:rPr>
                <w:rFonts w:asciiTheme="minorHAnsi" w:hAnsiTheme="minorHAnsi" w:cstheme="minorHAnsi"/>
                <w:sz w:val="22"/>
                <w:szCs w:val="22"/>
              </w:rPr>
              <w:t xml:space="preserve">and experience of attending and presenting cases at court. </w:t>
            </w:r>
          </w:p>
        </w:tc>
        <w:tc>
          <w:tcPr>
            <w:tcW w:w="1573" w:type="dxa"/>
            <w:tcBorders>
              <w:top w:val="single" w:sz="4" w:space="0" w:color="auto"/>
              <w:left w:val="single" w:sz="4" w:space="0" w:color="auto"/>
              <w:bottom w:val="single" w:sz="4" w:space="0" w:color="auto"/>
              <w:right w:val="single" w:sz="4" w:space="0" w:color="7F7F7F" w:themeColor="text1" w:themeTint="80"/>
            </w:tcBorders>
            <w:vAlign w:val="center"/>
          </w:tcPr>
          <w:p w14:paraId="162D20AA" w14:textId="5D5B7391" w:rsidR="00867768" w:rsidRPr="00E46CEF" w:rsidRDefault="09194829" w:rsidP="749F09C8">
            <w:pPr>
              <w:spacing w:line="259" w:lineRule="auto"/>
              <w:jc w:val="center"/>
            </w:pPr>
            <w:r w:rsidRPr="749F09C8">
              <w:rPr>
                <w:rFonts w:asciiTheme="minorHAnsi" w:hAnsiTheme="minorHAnsi" w:cstheme="minorBidi"/>
                <w:b/>
                <w:bCs/>
                <w:sz w:val="22"/>
                <w:szCs w:val="22"/>
              </w:rPr>
              <w:t>X</w:t>
            </w:r>
          </w:p>
        </w:tc>
        <w:tc>
          <w:tcPr>
            <w:tcW w:w="1610" w:type="dxa"/>
            <w:gridSpan w:val="2"/>
            <w:tcBorders>
              <w:top w:val="single" w:sz="4" w:space="0" w:color="auto"/>
              <w:left w:val="single" w:sz="4" w:space="0" w:color="7F7F7F" w:themeColor="text1" w:themeTint="80"/>
              <w:bottom w:val="single" w:sz="4" w:space="0" w:color="7F7F7F" w:themeColor="text1" w:themeTint="80"/>
              <w:right w:val="single" w:sz="12" w:space="0" w:color="auto"/>
            </w:tcBorders>
            <w:vAlign w:val="center"/>
          </w:tcPr>
          <w:p w14:paraId="162D20AB" w14:textId="77777777" w:rsidR="00867768" w:rsidRPr="00E46CEF" w:rsidRDefault="00867768" w:rsidP="00867768">
            <w:pPr>
              <w:ind w:left="360"/>
              <w:jc w:val="center"/>
              <w:rPr>
                <w:rFonts w:asciiTheme="minorHAnsi" w:hAnsiTheme="minorHAnsi" w:cstheme="minorHAnsi"/>
                <w:b/>
                <w:sz w:val="22"/>
                <w:szCs w:val="22"/>
              </w:rPr>
            </w:pPr>
          </w:p>
        </w:tc>
      </w:tr>
      <w:tr w:rsidR="00867768" w:rsidRPr="005C039C" w14:paraId="39C936C2"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520B3EA4" w14:textId="77777777" w:rsidR="00867768" w:rsidRPr="00E46CEF" w:rsidRDefault="00867768" w:rsidP="00E46CEF">
            <w:pPr>
              <w:rPr>
                <w:rFonts w:asciiTheme="minorHAnsi" w:hAnsiTheme="minorHAnsi" w:cstheme="minorHAnsi"/>
                <w:b/>
                <w:sz w:val="22"/>
                <w:szCs w:val="22"/>
              </w:rPr>
            </w:pPr>
          </w:p>
        </w:tc>
        <w:tc>
          <w:tcPr>
            <w:tcW w:w="8364" w:type="dxa"/>
            <w:gridSpan w:val="2"/>
            <w:tcBorders>
              <w:top w:val="single" w:sz="4" w:space="0" w:color="auto"/>
              <w:left w:val="single" w:sz="4" w:space="0" w:color="auto"/>
              <w:bottom w:val="single" w:sz="4" w:space="0" w:color="7F7F7F" w:themeColor="text1" w:themeTint="80"/>
              <w:right w:val="single" w:sz="4" w:space="0" w:color="7F7F7F" w:themeColor="text1" w:themeTint="80"/>
            </w:tcBorders>
          </w:tcPr>
          <w:p w14:paraId="146F0002" w14:textId="7D35A110" w:rsidR="00867768" w:rsidRPr="00E46CEF" w:rsidRDefault="009D55BC" w:rsidP="00867768">
            <w:pPr>
              <w:rPr>
                <w:rFonts w:asciiTheme="minorHAnsi" w:hAnsiTheme="minorHAnsi" w:cstheme="minorHAnsi"/>
                <w:sz w:val="22"/>
                <w:szCs w:val="22"/>
              </w:rPr>
            </w:pPr>
            <w:r>
              <w:rPr>
                <w:rFonts w:asciiTheme="minorHAnsi" w:hAnsiTheme="minorHAnsi" w:cstheme="minorHAnsi"/>
                <w:sz w:val="22"/>
                <w:szCs w:val="22"/>
              </w:rPr>
              <w:t xml:space="preserve">Good working knowledge of welfare benefits </w:t>
            </w:r>
          </w:p>
        </w:tc>
        <w:tc>
          <w:tcPr>
            <w:tcW w:w="1573"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vAlign w:val="center"/>
          </w:tcPr>
          <w:p w14:paraId="01600BD2" w14:textId="3EEB6F7D" w:rsidR="00867768" w:rsidRDefault="00867768" w:rsidP="00E46CEF">
            <w:pPr>
              <w:jc w:val="center"/>
              <w:rPr>
                <w:rFonts w:asciiTheme="minorHAnsi" w:eastAsia="Wingdings" w:hAnsiTheme="minorHAnsi" w:cstheme="minorHAnsi"/>
                <w:b/>
                <w:sz w:val="22"/>
                <w:szCs w:val="22"/>
              </w:rPr>
            </w:pPr>
          </w:p>
        </w:tc>
        <w:tc>
          <w:tcPr>
            <w:tcW w:w="1610" w:type="dxa"/>
            <w:gridSpan w:val="2"/>
            <w:tcBorders>
              <w:top w:val="single" w:sz="4" w:space="0" w:color="auto"/>
              <w:left w:val="single" w:sz="4" w:space="0" w:color="7F7F7F" w:themeColor="text1" w:themeTint="80"/>
              <w:bottom w:val="single" w:sz="4" w:space="0" w:color="7F7F7F" w:themeColor="text1" w:themeTint="80"/>
              <w:right w:val="single" w:sz="12" w:space="0" w:color="auto"/>
            </w:tcBorders>
            <w:vAlign w:val="center"/>
          </w:tcPr>
          <w:p w14:paraId="5CB22884" w14:textId="05DC31CB" w:rsidR="00867768" w:rsidRPr="00E46CEF" w:rsidRDefault="588841B7" w:rsidP="749F09C8">
            <w:pPr>
              <w:spacing w:line="259" w:lineRule="auto"/>
              <w:jc w:val="center"/>
            </w:pPr>
            <w:r w:rsidRPr="749F09C8">
              <w:rPr>
                <w:rFonts w:asciiTheme="minorHAnsi" w:hAnsiTheme="minorHAnsi" w:cstheme="minorBidi"/>
                <w:b/>
                <w:bCs/>
                <w:sz w:val="22"/>
                <w:szCs w:val="22"/>
              </w:rPr>
              <w:t>X</w:t>
            </w:r>
          </w:p>
        </w:tc>
      </w:tr>
      <w:tr w:rsidR="00867768" w:rsidRPr="005C039C" w14:paraId="162D20B1"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62D20AD" w14:textId="77777777" w:rsidR="00867768" w:rsidRPr="00E46CEF" w:rsidRDefault="00867768" w:rsidP="00E46CEF">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62D20AE" w14:textId="5EAA9E14" w:rsidR="00867768" w:rsidRPr="00E46CEF" w:rsidRDefault="0072266B" w:rsidP="00E46CEF">
            <w:pPr>
              <w:rPr>
                <w:rFonts w:asciiTheme="minorHAnsi" w:hAnsiTheme="minorHAnsi" w:cstheme="minorHAnsi"/>
                <w:sz w:val="22"/>
                <w:szCs w:val="22"/>
              </w:rPr>
            </w:pPr>
            <w:r>
              <w:rPr>
                <w:rFonts w:asciiTheme="minorHAnsi" w:hAnsiTheme="minorHAnsi" w:cstheme="minorHAnsi"/>
                <w:sz w:val="22"/>
                <w:szCs w:val="22"/>
              </w:rPr>
              <w:t>Experience engaging with Local Authority and Universal Credit regarding rent increases and benefit issues</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62D20AF" w14:textId="05315327" w:rsidR="00867768" w:rsidRPr="00E46CEF" w:rsidRDefault="588841B7"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c>
          <w:tcPr>
            <w:tcW w:w="16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162D20B0" w14:textId="7C8144D6" w:rsidR="00867768" w:rsidRPr="00E46CEF" w:rsidRDefault="00867768" w:rsidP="00E46CEF">
            <w:pPr>
              <w:jc w:val="center"/>
              <w:rPr>
                <w:rFonts w:asciiTheme="minorHAnsi" w:hAnsiTheme="minorHAnsi" w:cstheme="minorHAnsi"/>
                <w:b/>
                <w:sz w:val="22"/>
                <w:szCs w:val="22"/>
              </w:rPr>
            </w:pPr>
          </w:p>
        </w:tc>
      </w:tr>
      <w:tr w:rsidR="00867768" w:rsidRPr="005C039C" w14:paraId="162D20B6"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62D20B2" w14:textId="77777777" w:rsidR="00867768" w:rsidRPr="00E46CEF" w:rsidRDefault="00867768" w:rsidP="00E46CEF">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62D20B3" w14:textId="662F19D2" w:rsidR="00867768" w:rsidRPr="00E46CEF" w:rsidRDefault="008D0C6C" w:rsidP="00867768">
            <w:pPr>
              <w:rPr>
                <w:rFonts w:asciiTheme="minorHAnsi" w:hAnsiTheme="minorHAnsi" w:cstheme="minorHAnsi"/>
                <w:sz w:val="22"/>
                <w:szCs w:val="22"/>
              </w:rPr>
            </w:pPr>
            <w:r>
              <w:rPr>
                <w:rFonts w:asciiTheme="minorHAnsi" w:hAnsiTheme="minorHAnsi" w:cstheme="minorHAnsi"/>
                <w:sz w:val="22"/>
                <w:szCs w:val="22"/>
              </w:rPr>
              <w:t>Experience of successful partnershi</w:t>
            </w:r>
            <w:r w:rsidR="006A561D">
              <w:rPr>
                <w:rFonts w:asciiTheme="minorHAnsi" w:hAnsiTheme="minorHAnsi" w:cstheme="minorHAnsi"/>
                <w:sz w:val="22"/>
                <w:szCs w:val="22"/>
              </w:rPr>
              <w:t>p</w:t>
            </w:r>
            <w:r>
              <w:rPr>
                <w:rFonts w:asciiTheme="minorHAnsi" w:hAnsiTheme="minorHAnsi" w:cstheme="minorHAnsi"/>
                <w:sz w:val="22"/>
                <w:szCs w:val="22"/>
              </w:rPr>
              <w:t xml:space="preserve"> working with both internal and external teams </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62D20B4" w14:textId="0AAFF6B7" w:rsidR="00867768" w:rsidRPr="00E46CEF" w:rsidRDefault="5A0BD507"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c>
          <w:tcPr>
            <w:tcW w:w="16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162D20B5" w14:textId="6D956CCC" w:rsidR="00867768" w:rsidRPr="00E46CEF" w:rsidRDefault="00867768" w:rsidP="00E46CEF">
            <w:pPr>
              <w:jc w:val="center"/>
              <w:rPr>
                <w:rFonts w:asciiTheme="minorHAnsi" w:hAnsiTheme="minorHAnsi" w:cstheme="minorHAnsi"/>
                <w:b/>
                <w:sz w:val="22"/>
                <w:szCs w:val="22"/>
              </w:rPr>
            </w:pPr>
          </w:p>
        </w:tc>
      </w:tr>
      <w:tr w:rsidR="00867768" w:rsidRPr="005C039C" w14:paraId="162D20BB"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62D20B7" w14:textId="77777777" w:rsidR="00867768" w:rsidRPr="00E46CEF" w:rsidRDefault="00867768" w:rsidP="00E46CEF">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62D20B8" w14:textId="07D10BAA" w:rsidR="00867768" w:rsidRPr="00E46CEF" w:rsidRDefault="006A561D" w:rsidP="00E46CEF">
            <w:pPr>
              <w:rPr>
                <w:rFonts w:asciiTheme="minorHAnsi" w:hAnsiTheme="minorHAnsi" w:cstheme="minorHAnsi"/>
                <w:sz w:val="22"/>
                <w:szCs w:val="22"/>
              </w:rPr>
            </w:pPr>
            <w:r>
              <w:rPr>
                <w:rFonts w:asciiTheme="minorHAnsi" w:hAnsiTheme="minorHAnsi" w:cstheme="minorHAnsi"/>
                <w:sz w:val="22"/>
                <w:szCs w:val="22"/>
              </w:rPr>
              <w:t>Ability to carry out</w:t>
            </w:r>
            <w:r w:rsidR="00867768" w:rsidRPr="00E46CEF">
              <w:rPr>
                <w:rFonts w:asciiTheme="minorHAnsi" w:hAnsiTheme="minorHAnsi" w:cstheme="minorHAnsi"/>
                <w:sz w:val="22"/>
                <w:szCs w:val="22"/>
              </w:rPr>
              <w:t xml:space="preserve"> administrative tasks to a high level of accuracy and quality</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2D20B9" w14:textId="7228C412" w:rsidR="00867768" w:rsidRPr="00E46CEF" w:rsidRDefault="225DA8C7"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c>
          <w:tcPr>
            <w:tcW w:w="16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162D20BA" w14:textId="77777777" w:rsidR="00867768" w:rsidRPr="00E46CEF" w:rsidRDefault="00867768" w:rsidP="00E46CEF">
            <w:pPr>
              <w:rPr>
                <w:rFonts w:asciiTheme="minorHAnsi" w:hAnsiTheme="minorHAnsi" w:cstheme="minorHAnsi"/>
                <w:b/>
                <w:sz w:val="22"/>
                <w:szCs w:val="22"/>
              </w:rPr>
            </w:pPr>
          </w:p>
        </w:tc>
      </w:tr>
      <w:tr w:rsidR="00867768" w:rsidRPr="005C039C" w14:paraId="42E070C0"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0CD53148" w14:textId="77777777" w:rsidR="00867768" w:rsidRPr="00E46CEF" w:rsidRDefault="00867768" w:rsidP="00E46CEF">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69D05665" w14:textId="7CF80DF0" w:rsidR="00867768" w:rsidRPr="00E46CEF" w:rsidRDefault="00AA5CB2" w:rsidP="00E46CEF">
            <w:pPr>
              <w:rPr>
                <w:rFonts w:asciiTheme="minorHAnsi" w:hAnsiTheme="minorHAnsi" w:cstheme="minorHAnsi"/>
                <w:sz w:val="22"/>
                <w:szCs w:val="22"/>
              </w:rPr>
            </w:pPr>
            <w:r>
              <w:rPr>
                <w:rFonts w:asciiTheme="minorHAnsi" w:hAnsiTheme="minorHAnsi" w:cstheme="minorHAnsi"/>
                <w:sz w:val="22"/>
                <w:szCs w:val="22"/>
              </w:rPr>
              <w:t xml:space="preserve">Experience of designing and delivering campaigns </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8F4637" w14:textId="77777777" w:rsidR="00867768" w:rsidRPr="00CF7CA5" w:rsidRDefault="00867768" w:rsidP="00E46CEF">
            <w:pPr>
              <w:jc w:val="center"/>
              <w:rPr>
                <w:rFonts w:asciiTheme="minorHAnsi" w:eastAsia="Wingdings" w:hAnsiTheme="minorHAnsi" w:cstheme="minorHAnsi"/>
                <w:b/>
                <w:sz w:val="22"/>
                <w:szCs w:val="22"/>
              </w:rPr>
            </w:pPr>
          </w:p>
        </w:tc>
        <w:tc>
          <w:tcPr>
            <w:tcW w:w="16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2B85B0E8" w14:textId="022A8DD6" w:rsidR="00867768" w:rsidRPr="00E46CEF" w:rsidRDefault="69F7E1BE"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r>
      <w:tr w:rsidR="00AA5CB2" w:rsidRPr="005C039C" w14:paraId="51F438DC"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4C26D73F" w14:textId="77777777" w:rsidR="00AA5CB2" w:rsidRPr="00E46CEF" w:rsidRDefault="00AA5CB2" w:rsidP="00E46CEF">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091C6BE0" w14:textId="4DA64381" w:rsidR="00AA5CB2" w:rsidRPr="00E46CEF" w:rsidRDefault="00AA5CB2" w:rsidP="00AA5CB2">
            <w:pPr>
              <w:rPr>
                <w:rFonts w:asciiTheme="minorHAnsi" w:hAnsiTheme="minorHAnsi" w:cstheme="minorHAnsi"/>
                <w:sz w:val="22"/>
                <w:szCs w:val="22"/>
              </w:rPr>
            </w:pPr>
            <w:r>
              <w:rPr>
                <w:rFonts w:asciiTheme="minorHAnsi" w:hAnsiTheme="minorHAnsi" w:cstheme="minorHAnsi"/>
                <w:sz w:val="22"/>
                <w:szCs w:val="22"/>
              </w:rPr>
              <w:t>Understanding of the principles of Value for Money</w:t>
            </w:r>
            <w:r w:rsidR="006A561D">
              <w:rPr>
                <w:rFonts w:asciiTheme="minorHAnsi" w:hAnsiTheme="minorHAnsi" w:cstheme="minorHAnsi"/>
                <w:sz w:val="22"/>
                <w:szCs w:val="22"/>
              </w:rPr>
              <w:t xml:space="preserve"> and </w:t>
            </w:r>
            <w:r w:rsidR="00120A88">
              <w:rPr>
                <w:rFonts w:asciiTheme="minorHAnsi" w:hAnsiTheme="minorHAnsi" w:cstheme="minorHAnsi"/>
                <w:sz w:val="22"/>
                <w:szCs w:val="22"/>
              </w:rPr>
              <w:t>identifying areas to implement</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6317A4" w14:textId="413E5BB0" w:rsidR="00AA5CB2" w:rsidRPr="00CF7CA5" w:rsidRDefault="610DB126" w:rsidP="749F09C8">
            <w:pPr>
              <w:spacing w:line="259" w:lineRule="auto"/>
              <w:jc w:val="center"/>
            </w:pPr>
            <w:r w:rsidRPr="749F09C8">
              <w:rPr>
                <w:rFonts w:asciiTheme="minorHAnsi" w:eastAsia="Wingdings" w:hAnsiTheme="minorHAnsi" w:cstheme="minorBidi"/>
                <w:b/>
                <w:bCs/>
                <w:sz w:val="22"/>
                <w:szCs w:val="22"/>
              </w:rPr>
              <w:t>X</w:t>
            </w:r>
          </w:p>
        </w:tc>
        <w:tc>
          <w:tcPr>
            <w:tcW w:w="16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4E8EA8F2" w14:textId="4CE83EFA" w:rsidR="00AA5CB2" w:rsidRPr="00E46CEF" w:rsidRDefault="00867669" w:rsidP="00867669">
            <w:pPr>
              <w:ind w:left="360"/>
              <w:rPr>
                <w:rFonts w:asciiTheme="minorHAnsi" w:hAnsiTheme="minorHAnsi" w:cstheme="minorHAnsi"/>
                <w:b/>
                <w:sz w:val="22"/>
                <w:szCs w:val="22"/>
              </w:rPr>
            </w:pPr>
            <w:r>
              <w:rPr>
                <w:rFonts w:asciiTheme="minorHAnsi" w:hAnsiTheme="minorHAnsi" w:cstheme="minorHAnsi"/>
                <w:b/>
                <w:sz w:val="22"/>
                <w:szCs w:val="22"/>
              </w:rPr>
              <w:t xml:space="preserve">      </w:t>
            </w:r>
          </w:p>
        </w:tc>
      </w:tr>
      <w:tr w:rsidR="00867768" w:rsidRPr="005C039C" w14:paraId="162D20C0"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62D20BC" w14:textId="77777777" w:rsidR="00867768" w:rsidRPr="00E46CEF" w:rsidRDefault="00867768" w:rsidP="00E46CEF">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62D20BD" w14:textId="77777777" w:rsidR="00867768" w:rsidRPr="00E46CEF" w:rsidRDefault="00867768" w:rsidP="00E46CEF">
            <w:pPr>
              <w:rPr>
                <w:rFonts w:asciiTheme="minorHAnsi" w:hAnsiTheme="minorHAnsi" w:cstheme="minorHAnsi"/>
                <w:sz w:val="22"/>
                <w:szCs w:val="22"/>
              </w:rPr>
            </w:pPr>
            <w:r w:rsidRPr="00E46CEF">
              <w:rPr>
                <w:rFonts w:asciiTheme="minorHAnsi" w:hAnsiTheme="minorHAnsi" w:cstheme="minorHAnsi"/>
                <w:sz w:val="22"/>
                <w:szCs w:val="22"/>
              </w:rPr>
              <w:t>Good knowledge of computerised systems</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2D20BE" w14:textId="7FF9D8F8" w:rsidR="00867768" w:rsidRPr="00E46CEF" w:rsidRDefault="63233F79"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c>
          <w:tcPr>
            <w:tcW w:w="16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162D20BF" w14:textId="77777777" w:rsidR="00867768" w:rsidRPr="00E46CEF" w:rsidRDefault="00867768" w:rsidP="00E46CEF">
            <w:pPr>
              <w:ind w:left="360"/>
              <w:jc w:val="center"/>
              <w:rPr>
                <w:rFonts w:asciiTheme="minorHAnsi" w:hAnsiTheme="minorHAnsi" w:cstheme="minorHAnsi"/>
                <w:b/>
                <w:sz w:val="22"/>
                <w:szCs w:val="22"/>
              </w:rPr>
            </w:pPr>
          </w:p>
        </w:tc>
      </w:tr>
      <w:tr w:rsidR="00E46CEF" w:rsidRPr="005C039C" w14:paraId="162D20C5"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val="restart"/>
            <w:tcBorders>
              <w:top w:val="single" w:sz="12" w:space="0" w:color="auto"/>
              <w:left w:val="single" w:sz="12" w:space="0" w:color="auto"/>
              <w:bottom w:val="single" w:sz="4" w:space="0" w:color="auto"/>
              <w:right w:val="single" w:sz="4" w:space="0" w:color="auto"/>
            </w:tcBorders>
          </w:tcPr>
          <w:p w14:paraId="162D20C1" w14:textId="77777777" w:rsidR="00E46CEF" w:rsidRPr="00E46CEF" w:rsidRDefault="00E46CEF" w:rsidP="00E46CEF">
            <w:pPr>
              <w:rPr>
                <w:rFonts w:asciiTheme="minorHAnsi" w:hAnsiTheme="minorHAnsi" w:cstheme="minorHAnsi"/>
                <w:sz w:val="22"/>
                <w:szCs w:val="22"/>
              </w:rPr>
            </w:pPr>
            <w:r w:rsidRPr="00E46CEF">
              <w:rPr>
                <w:rFonts w:asciiTheme="minorHAnsi" w:hAnsiTheme="minorHAnsi" w:cstheme="minorHAnsi"/>
                <w:sz w:val="22"/>
                <w:szCs w:val="22"/>
              </w:rPr>
              <w:t>Skills and Abilities</w:t>
            </w:r>
          </w:p>
        </w:tc>
        <w:tc>
          <w:tcPr>
            <w:tcW w:w="8364" w:type="dxa"/>
            <w:gridSpan w:val="2"/>
            <w:tcBorders>
              <w:top w:val="single" w:sz="12" w:space="0" w:color="auto"/>
              <w:left w:val="single" w:sz="4" w:space="0" w:color="auto"/>
              <w:bottom w:val="single" w:sz="4" w:space="0" w:color="7F7F7F" w:themeColor="text1" w:themeTint="80"/>
              <w:right w:val="single" w:sz="4" w:space="0" w:color="7F7F7F" w:themeColor="text1" w:themeTint="80"/>
            </w:tcBorders>
          </w:tcPr>
          <w:p w14:paraId="162D20C2" w14:textId="22BA8887" w:rsidR="00E46CEF" w:rsidRPr="00E46CEF" w:rsidRDefault="00E46CEF" w:rsidP="00E46CEF">
            <w:pPr>
              <w:rPr>
                <w:rFonts w:asciiTheme="minorHAnsi" w:hAnsiTheme="minorHAnsi" w:cstheme="minorHAnsi"/>
                <w:sz w:val="22"/>
                <w:szCs w:val="22"/>
              </w:rPr>
            </w:pPr>
            <w:r w:rsidRPr="00E46CEF">
              <w:rPr>
                <w:rFonts w:asciiTheme="minorHAnsi" w:hAnsiTheme="minorHAnsi" w:cstheme="minorHAnsi"/>
                <w:sz w:val="22"/>
                <w:szCs w:val="22"/>
              </w:rPr>
              <w:t xml:space="preserve">Meets the organisations </w:t>
            </w:r>
            <w:r w:rsidR="00E87074">
              <w:rPr>
                <w:rFonts w:asciiTheme="minorHAnsi" w:hAnsiTheme="minorHAnsi" w:cstheme="minorHAnsi"/>
                <w:sz w:val="22"/>
                <w:szCs w:val="22"/>
              </w:rPr>
              <w:t>values and behaviours</w:t>
            </w:r>
            <w:r w:rsidRPr="00E46CEF">
              <w:rPr>
                <w:rFonts w:asciiTheme="minorHAnsi" w:hAnsiTheme="minorHAnsi" w:cstheme="minorHAnsi"/>
                <w:sz w:val="22"/>
                <w:szCs w:val="22"/>
              </w:rPr>
              <w:t xml:space="preserve">  </w:t>
            </w:r>
          </w:p>
        </w:tc>
        <w:tc>
          <w:tcPr>
            <w:tcW w:w="1573" w:type="dxa"/>
            <w:tcBorders>
              <w:top w:val="single" w:sz="12" w:space="0" w:color="auto"/>
              <w:left w:val="single" w:sz="4" w:space="0" w:color="7F7F7F" w:themeColor="text1" w:themeTint="80"/>
              <w:bottom w:val="single" w:sz="4" w:space="0" w:color="7F7F7F" w:themeColor="text1" w:themeTint="80"/>
              <w:right w:val="single" w:sz="4" w:space="0" w:color="7F7F7F" w:themeColor="text1" w:themeTint="80"/>
            </w:tcBorders>
          </w:tcPr>
          <w:p w14:paraId="162D20C3" w14:textId="5C285EFB" w:rsidR="00E46CEF" w:rsidRPr="00E46CEF" w:rsidRDefault="174AD42A" w:rsidP="749F09C8">
            <w:pPr>
              <w:spacing w:line="259" w:lineRule="auto"/>
              <w:jc w:val="center"/>
            </w:pPr>
            <w:r w:rsidRPr="749F09C8">
              <w:rPr>
                <w:rFonts w:asciiTheme="minorHAnsi" w:hAnsiTheme="minorHAnsi" w:cstheme="minorBidi"/>
                <w:b/>
                <w:bCs/>
                <w:sz w:val="22"/>
                <w:szCs w:val="22"/>
              </w:rPr>
              <w:t>X</w:t>
            </w:r>
          </w:p>
        </w:tc>
        <w:tc>
          <w:tcPr>
            <w:tcW w:w="1610" w:type="dxa"/>
            <w:gridSpan w:val="2"/>
            <w:tcBorders>
              <w:top w:val="single" w:sz="12" w:space="0" w:color="auto"/>
              <w:left w:val="single" w:sz="4" w:space="0" w:color="7F7F7F" w:themeColor="text1" w:themeTint="80"/>
              <w:bottom w:val="single" w:sz="4" w:space="0" w:color="7F7F7F" w:themeColor="text1" w:themeTint="80"/>
              <w:right w:val="single" w:sz="12" w:space="0" w:color="auto"/>
            </w:tcBorders>
            <w:vAlign w:val="center"/>
          </w:tcPr>
          <w:p w14:paraId="162D20C4" w14:textId="77777777" w:rsidR="00E46CEF" w:rsidRPr="00E46CEF" w:rsidRDefault="00E46CEF" w:rsidP="00E46CEF">
            <w:pPr>
              <w:rPr>
                <w:rFonts w:asciiTheme="minorHAnsi" w:hAnsiTheme="minorHAnsi" w:cstheme="minorHAnsi"/>
                <w:b/>
                <w:sz w:val="22"/>
                <w:szCs w:val="22"/>
              </w:rPr>
            </w:pPr>
          </w:p>
        </w:tc>
      </w:tr>
      <w:tr w:rsidR="00867669" w:rsidRPr="005C039C" w14:paraId="162D20CA"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62D20C6" w14:textId="77777777" w:rsidR="00867669" w:rsidRPr="00E46CEF" w:rsidRDefault="00867669" w:rsidP="00867669">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62D20C7" w14:textId="1E00BC2A" w:rsidR="00867669" w:rsidRPr="00E46CEF" w:rsidRDefault="00867669" w:rsidP="00867669">
            <w:pPr>
              <w:rPr>
                <w:rFonts w:asciiTheme="minorHAnsi" w:hAnsiTheme="minorHAnsi" w:cstheme="minorBidi"/>
                <w:sz w:val="22"/>
                <w:szCs w:val="22"/>
              </w:rPr>
            </w:pPr>
            <w:r w:rsidRPr="436ACE84">
              <w:rPr>
                <w:rFonts w:asciiTheme="minorHAnsi" w:hAnsiTheme="minorHAnsi" w:cstheme="minorBidi"/>
                <w:sz w:val="22"/>
                <w:szCs w:val="22"/>
              </w:rPr>
              <w:t>Able to lead and motivate a team to perform to a consistently high standard</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2D20C8" w14:textId="0CF86CDE" w:rsidR="00867669" w:rsidRPr="00E46CEF" w:rsidRDefault="16DDB508"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c>
          <w:tcPr>
            <w:tcW w:w="16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162D20C9" w14:textId="77777777" w:rsidR="00867669" w:rsidRPr="00E46CEF" w:rsidRDefault="00867669" w:rsidP="00867669">
            <w:pPr>
              <w:ind w:left="360"/>
              <w:jc w:val="center"/>
              <w:rPr>
                <w:rFonts w:asciiTheme="minorHAnsi" w:hAnsiTheme="minorHAnsi" w:cstheme="minorHAnsi"/>
                <w:b/>
                <w:sz w:val="22"/>
                <w:szCs w:val="22"/>
              </w:rPr>
            </w:pPr>
          </w:p>
        </w:tc>
      </w:tr>
      <w:tr w:rsidR="00867669" w:rsidRPr="005C039C" w14:paraId="162D20CF"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62D20CB" w14:textId="77777777" w:rsidR="00867669" w:rsidRPr="00E46CEF" w:rsidRDefault="00867669" w:rsidP="00867669">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62D20CC" w14:textId="778650E6" w:rsidR="00867669" w:rsidRPr="00E46CEF" w:rsidRDefault="00867669" w:rsidP="00867669">
            <w:pPr>
              <w:rPr>
                <w:rFonts w:asciiTheme="minorHAnsi" w:hAnsiTheme="minorHAnsi" w:cstheme="minorHAnsi"/>
                <w:sz w:val="22"/>
                <w:szCs w:val="22"/>
              </w:rPr>
            </w:pPr>
            <w:r w:rsidRPr="00E46CEF">
              <w:rPr>
                <w:rFonts w:asciiTheme="minorHAnsi" w:hAnsiTheme="minorHAnsi" w:cstheme="minorHAnsi"/>
                <w:sz w:val="22"/>
                <w:szCs w:val="22"/>
              </w:rPr>
              <w:t xml:space="preserve">Able to </w:t>
            </w:r>
            <w:r>
              <w:rPr>
                <w:rFonts w:asciiTheme="minorHAnsi" w:hAnsiTheme="minorHAnsi" w:cstheme="minorHAnsi"/>
                <w:sz w:val="22"/>
                <w:szCs w:val="22"/>
              </w:rPr>
              <w:t xml:space="preserve">engage effectively with </w:t>
            </w:r>
            <w:r w:rsidRPr="00E46CEF">
              <w:rPr>
                <w:rFonts w:asciiTheme="minorHAnsi" w:hAnsiTheme="minorHAnsi" w:cstheme="minorHAnsi"/>
                <w:sz w:val="22"/>
                <w:szCs w:val="22"/>
              </w:rPr>
              <w:t>colleagues</w:t>
            </w:r>
            <w:r>
              <w:rPr>
                <w:rFonts w:asciiTheme="minorHAnsi" w:hAnsiTheme="minorHAnsi" w:cstheme="minorHAnsi"/>
                <w:sz w:val="22"/>
                <w:szCs w:val="22"/>
              </w:rPr>
              <w:t xml:space="preserve"> to deliver results</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2D20CD" w14:textId="549982BD" w:rsidR="00867669" w:rsidRPr="00E46CEF" w:rsidRDefault="6AC53A25"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c>
          <w:tcPr>
            <w:tcW w:w="16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162D20CE" w14:textId="77777777" w:rsidR="00867669" w:rsidRPr="00E46CEF" w:rsidRDefault="00867669" w:rsidP="00867669">
            <w:pPr>
              <w:ind w:left="360"/>
              <w:jc w:val="center"/>
              <w:rPr>
                <w:rFonts w:asciiTheme="minorHAnsi" w:hAnsiTheme="minorHAnsi" w:cstheme="minorHAnsi"/>
                <w:b/>
                <w:sz w:val="22"/>
                <w:szCs w:val="22"/>
              </w:rPr>
            </w:pPr>
          </w:p>
        </w:tc>
      </w:tr>
      <w:tr w:rsidR="00867669" w:rsidRPr="005C039C" w14:paraId="5EC9F3DC"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747CD5F" w14:textId="77777777" w:rsidR="00867669" w:rsidRPr="00E46CEF" w:rsidRDefault="00867669" w:rsidP="00867669">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389E81DD" w14:textId="55750086" w:rsidR="00867669" w:rsidRPr="00E46CEF" w:rsidRDefault="00867669" w:rsidP="00867669">
            <w:pPr>
              <w:rPr>
                <w:rFonts w:asciiTheme="minorHAnsi" w:hAnsiTheme="minorHAnsi" w:cstheme="minorHAnsi"/>
                <w:sz w:val="22"/>
                <w:szCs w:val="22"/>
              </w:rPr>
            </w:pPr>
            <w:r>
              <w:rPr>
                <w:rFonts w:ascii="Calibri" w:hAnsi="Calibri" w:cs="Calibri"/>
                <w:sz w:val="22"/>
                <w:szCs w:val="22"/>
              </w:rPr>
              <w:t>Able to use</w:t>
            </w:r>
            <w:r w:rsidRPr="002370EB">
              <w:rPr>
                <w:rFonts w:ascii="Calibri" w:hAnsi="Calibri" w:cs="Calibri"/>
                <w:sz w:val="22"/>
                <w:szCs w:val="22"/>
              </w:rPr>
              <w:t xml:space="preserve"> data to diagnose business performance issues</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E8D8A6" w14:textId="56A61791" w:rsidR="00867669" w:rsidRPr="00CF7CA5" w:rsidRDefault="6AC53A25"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c>
          <w:tcPr>
            <w:tcW w:w="16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06CC1839" w14:textId="77777777" w:rsidR="00867669" w:rsidRPr="00E46CEF" w:rsidRDefault="00867669" w:rsidP="00867669">
            <w:pPr>
              <w:ind w:left="360"/>
              <w:jc w:val="center"/>
              <w:rPr>
                <w:rFonts w:asciiTheme="minorHAnsi" w:hAnsiTheme="minorHAnsi" w:cstheme="minorHAnsi"/>
                <w:b/>
                <w:sz w:val="22"/>
                <w:szCs w:val="22"/>
              </w:rPr>
            </w:pPr>
          </w:p>
        </w:tc>
      </w:tr>
      <w:tr w:rsidR="00867669" w:rsidRPr="005C039C" w14:paraId="4274824F"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6AC6BA54" w14:textId="77777777" w:rsidR="00867669" w:rsidRPr="00E46CEF" w:rsidRDefault="00867669" w:rsidP="00867669">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64E72100" w14:textId="4D2EDBFC" w:rsidR="00867669" w:rsidRDefault="00867669" w:rsidP="00867669">
            <w:pPr>
              <w:rPr>
                <w:rFonts w:ascii="Calibri" w:hAnsi="Calibri" w:cs="Calibri"/>
                <w:sz w:val="22"/>
                <w:szCs w:val="22"/>
              </w:rPr>
            </w:pPr>
            <w:r>
              <w:rPr>
                <w:rFonts w:ascii="Calibri" w:hAnsi="Calibri" w:cs="Calibri"/>
                <w:sz w:val="22"/>
                <w:szCs w:val="22"/>
              </w:rPr>
              <w:t>Able to meet individual and job specific targets set by line manager</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E9D9D7" w14:textId="439099F6" w:rsidR="00867669" w:rsidRPr="00CF7CA5" w:rsidRDefault="6AC53A25"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c>
          <w:tcPr>
            <w:tcW w:w="16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5356C29A" w14:textId="77777777" w:rsidR="00867669" w:rsidRPr="00E46CEF" w:rsidRDefault="00867669" w:rsidP="00867669">
            <w:pPr>
              <w:ind w:left="360"/>
              <w:jc w:val="center"/>
              <w:rPr>
                <w:rFonts w:asciiTheme="minorHAnsi" w:hAnsiTheme="minorHAnsi" w:cstheme="minorHAnsi"/>
                <w:b/>
                <w:sz w:val="22"/>
                <w:szCs w:val="22"/>
              </w:rPr>
            </w:pPr>
          </w:p>
        </w:tc>
      </w:tr>
      <w:tr w:rsidR="00867669" w:rsidRPr="005C039C" w14:paraId="162D20D4"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62D20D0" w14:textId="77777777" w:rsidR="00867669" w:rsidRPr="00E46CEF" w:rsidRDefault="00867669" w:rsidP="00867669">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62D20D1" w14:textId="77777777" w:rsidR="00867669" w:rsidRPr="00E46CEF" w:rsidRDefault="00867669" w:rsidP="00867669">
            <w:pPr>
              <w:rPr>
                <w:rFonts w:asciiTheme="minorHAnsi" w:hAnsiTheme="minorHAnsi" w:cstheme="minorHAnsi"/>
                <w:sz w:val="22"/>
                <w:szCs w:val="22"/>
              </w:rPr>
            </w:pPr>
            <w:r w:rsidRPr="00E46CEF">
              <w:rPr>
                <w:rFonts w:asciiTheme="minorHAnsi" w:hAnsiTheme="minorHAnsi" w:cstheme="minorHAnsi"/>
                <w:sz w:val="22"/>
                <w:szCs w:val="22"/>
              </w:rPr>
              <w:t xml:space="preserve">Ability to recognise where changes are needed in administrative processes and procedures to provide an efficient and effective service. </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2D20D2" w14:textId="51DAAEF8" w:rsidR="00867669" w:rsidRPr="00E46CEF" w:rsidRDefault="6AC53A25"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c>
          <w:tcPr>
            <w:tcW w:w="16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162D20D3" w14:textId="77777777" w:rsidR="00867669" w:rsidRPr="00E46CEF" w:rsidRDefault="00867669" w:rsidP="00867669">
            <w:pPr>
              <w:ind w:left="360"/>
              <w:jc w:val="center"/>
              <w:rPr>
                <w:rFonts w:asciiTheme="minorHAnsi" w:hAnsiTheme="minorHAnsi" w:cstheme="minorHAnsi"/>
                <w:b/>
                <w:sz w:val="22"/>
                <w:szCs w:val="22"/>
              </w:rPr>
            </w:pPr>
          </w:p>
        </w:tc>
      </w:tr>
      <w:tr w:rsidR="00867669" w:rsidRPr="005C039C" w14:paraId="162D20D9"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62D20D5" w14:textId="77777777" w:rsidR="00867669" w:rsidRPr="00E46CEF" w:rsidRDefault="00867669" w:rsidP="00867669">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62D20D6" w14:textId="4C6FC87B" w:rsidR="00867669" w:rsidRPr="00E46CEF" w:rsidRDefault="00867669" w:rsidP="00867669">
            <w:pPr>
              <w:rPr>
                <w:rFonts w:asciiTheme="minorHAnsi" w:hAnsiTheme="minorHAnsi" w:cstheme="minorHAnsi"/>
                <w:sz w:val="22"/>
                <w:szCs w:val="22"/>
              </w:rPr>
            </w:pPr>
            <w:r>
              <w:rPr>
                <w:rFonts w:asciiTheme="minorHAnsi" w:hAnsiTheme="minorHAnsi" w:cstheme="minorHAnsi"/>
                <w:sz w:val="22"/>
                <w:szCs w:val="22"/>
              </w:rPr>
              <w:t>Ability to coach and develop team members, building confidence and delivering performance improvement</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2D20D7" w14:textId="01C01CCD" w:rsidR="00867669" w:rsidRPr="00E46CEF" w:rsidRDefault="3CD019D9"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c>
          <w:tcPr>
            <w:tcW w:w="16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162D20D8" w14:textId="77777777" w:rsidR="00867669" w:rsidRPr="00E46CEF" w:rsidRDefault="00867669" w:rsidP="00867669">
            <w:pPr>
              <w:ind w:left="360"/>
              <w:jc w:val="center"/>
              <w:rPr>
                <w:rFonts w:asciiTheme="minorHAnsi" w:hAnsiTheme="minorHAnsi" w:cstheme="minorHAnsi"/>
                <w:b/>
                <w:sz w:val="22"/>
                <w:szCs w:val="22"/>
              </w:rPr>
            </w:pPr>
          </w:p>
        </w:tc>
      </w:tr>
      <w:tr w:rsidR="00867669" w:rsidRPr="005C039C" w14:paraId="162D20DE"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62D20DA" w14:textId="77777777" w:rsidR="00867669" w:rsidRPr="00E46CEF" w:rsidRDefault="00867669" w:rsidP="00867669">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12" w:space="0" w:color="auto"/>
              <w:right w:val="single" w:sz="4" w:space="0" w:color="7F7F7F" w:themeColor="text1" w:themeTint="80"/>
            </w:tcBorders>
          </w:tcPr>
          <w:p w14:paraId="162D20DB" w14:textId="0803996C" w:rsidR="00867669" w:rsidRPr="00E46CEF" w:rsidRDefault="00867669" w:rsidP="00867669">
            <w:pPr>
              <w:rPr>
                <w:rFonts w:asciiTheme="minorHAnsi" w:hAnsiTheme="minorHAnsi" w:cstheme="minorHAnsi"/>
                <w:sz w:val="22"/>
                <w:szCs w:val="22"/>
              </w:rPr>
            </w:pPr>
            <w:r w:rsidRPr="00E46CEF">
              <w:rPr>
                <w:rFonts w:asciiTheme="minorHAnsi" w:hAnsiTheme="minorHAnsi" w:cstheme="minorHAnsi"/>
                <w:sz w:val="22"/>
                <w:szCs w:val="22"/>
              </w:rPr>
              <w:t xml:space="preserve">Able to </w:t>
            </w:r>
            <w:r>
              <w:rPr>
                <w:rFonts w:asciiTheme="minorHAnsi" w:hAnsiTheme="minorHAnsi" w:cstheme="minorHAnsi"/>
                <w:sz w:val="22"/>
                <w:szCs w:val="22"/>
              </w:rPr>
              <w:t xml:space="preserve">attend meetings </w:t>
            </w:r>
            <w:r w:rsidRPr="00E46CEF">
              <w:rPr>
                <w:rFonts w:asciiTheme="minorHAnsi" w:hAnsiTheme="minorHAnsi" w:cstheme="minorHAnsi"/>
                <w:sz w:val="22"/>
                <w:szCs w:val="22"/>
              </w:rPr>
              <w:t xml:space="preserve">outside normal </w:t>
            </w:r>
            <w:r>
              <w:rPr>
                <w:rFonts w:asciiTheme="minorHAnsi" w:hAnsiTheme="minorHAnsi" w:cstheme="minorHAnsi"/>
                <w:sz w:val="22"/>
                <w:szCs w:val="22"/>
              </w:rPr>
              <w:t xml:space="preserve">office </w:t>
            </w:r>
            <w:r w:rsidRPr="00E46CEF">
              <w:rPr>
                <w:rFonts w:asciiTheme="minorHAnsi" w:hAnsiTheme="minorHAnsi" w:cstheme="minorHAnsi"/>
                <w:sz w:val="22"/>
                <w:szCs w:val="22"/>
              </w:rPr>
              <w:t xml:space="preserve">hours </w:t>
            </w:r>
            <w:r>
              <w:rPr>
                <w:rFonts w:asciiTheme="minorHAnsi" w:hAnsiTheme="minorHAnsi" w:cstheme="minorHAnsi"/>
                <w:sz w:val="22"/>
                <w:szCs w:val="22"/>
              </w:rPr>
              <w:t>from time to time as required</w:t>
            </w:r>
          </w:p>
        </w:tc>
        <w:tc>
          <w:tcPr>
            <w:tcW w:w="1573"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162D20DC" w14:textId="205AE96A" w:rsidR="00867669" w:rsidRPr="00E46CEF" w:rsidRDefault="670728FC"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c>
          <w:tcPr>
            <w:tcW w:w="1610" w:type="dxa"/>
            <w:gridSpan w:val="2"/>
            <w:tcBorders>
              <w:top w:val="single" w:sz="4" w:space="0" w:color="7F7F7F" w:themeColor="text1" w:themeTint="80"/>
              <w:left w:val="single" w:sz="4" w:space="0" w:color="7F7F7F" w:themeColor="text1" w:themeTint="80"/>
              <w:bottom w:val="single" w:sz="12" w:space="0" w:color="auto"/>
              <w:right w:val="single" w:sz="12" w:space="0" w:color="auto"/>
            </w:tcBorders>
            <w:vAlign w:val="center"/>
          </w:tcPr>
          <w:p w14:paraId="162D20DD" w14:textId="77777777" w:rsidR="00867669" w:rsidRPr="00E46CEF" w:rsidRDefault="00867669" w:rsidP="00867669">
            <w:pPr>
              <w:ind w:left="360"/>
              <w:jc w:val="center"/>
              <w:rPr>
                <w:rFonts w:asciiTheme="minorHAnsi" w:hAnsiTheme="minorHAnsi" w:cstheme="minorHAnsi"/>
                <w:b/>
                <w:sz w:val="22"/>
                <w:szCs w:val="22"/>
              </w:rPr>
            </w:pPr>
          </w:p>
        </w:tc>
      </w:tr>
      <w:tr w:rsidR="00E46CEF" w:rsidRPr="005C039C" w14:paraId="162D20E4"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val="restart"/>
            <w:tcBorders>
              <w:top w:val="single" w:sz="12" w:space="0" w:color="auto"/>
              <w:left w:val="single" w:sz="12" w:space="0" w:color="auto"/>
              <w:bottom w:val="single" w:sz="4" w:space="0" w:color="auto"/>
              <w:right w:val="single" w:sz="4" w:space="0" w:color="auto"/>
            </w:tcBorders>
          </w:tcPr>
          <w:p w14:paraId="162D20DF" w14:textId="77777777" w:rsidR="00E46CEF" w:rsidRPr="00E46CEF" w:rsidRDefault="00E46CEF" w:rsidP="00E46CEF">
            <w:pPr>
              <w:rPr>
                <w:rFonts w:asciiTheme="minorHAnsi" w:hAnsiTheme="minorHAnsi" w:cstheme="minorHAnsi"/>
                <w:sz w:val="22"/>
                <w:szCs w:val="22"/>
              </w:rPr>
            </w:pPr>
            <w:r w:rsidRPr="00E46CEF">
              <w:rPr>
                <w:rFonts w:asciiTheme="minorHAnsi" w:hAnsiTheme="minorHAnsi" w:cstheme="minorHAnsi"/>
                <w:sz w:val="22"/>
                <w:szCs w:val="22"/>
              </w:rPr>
              <w:t>Qualifications</w:t>
            </w:r>
          </w:p>
          <w:p w14:paraId="162D20E0" w14:textId="77777777" w:rsidR="00E46CEF" w:rsidRPr="00E46CEF" w:rsidRDefault="00E46CEF" w:rsidP="00E46CEF">
            <w:pPr>
              <w:rPr>
                <w:rFonts w:asciiTheme="minorHAnsi" w:hAnsiTheme="minorHAnsi" w:cstheme="minorHAnsi"/>
                <w:b/>
                <w:sz w:val="22"/>
                <w:szCs w:val="22"/>
              </w:rPr>
            </w:pPr>
          </w:p>
        </w:tc>
        <w:tc>
          <w:tcPr>
            <w:tcW w:w="8364" w:type="dxa"/>
            <w:gridSpan w:val="2"/>
            <w:tcBorders>
              <w:top w:val="single" w:sz="12" w:space="0" w:color="auto"/>
              <w:left w:val="single" w:sz="4" w:space="0" w:color="auto"/>
              <w:bottom w:val="single" w:sz="4" w:space="0" w:color="7F7F7F" w:themeColor="text1" w:themeTint="80"/>
              <w:right w:val="single" w:sz="4" w:space="0" w:color="7F7F7F" w:themeColor="text1" w:themeTint="80"/>
            </w:tcBorders>
          </w:tcPr>
          <w:p w14:paraId="162D20E1" w14:textId="77777777" w:rsidR="00E46CEF" w:rsidRPr="00E46CEF" w:rsidRDefault="00E46CEF" w:rsidP="00E46CEF">
            <w:pPr>
              <w:rPr>
                <w:rFonts w:asciiTheme="minorHAnsi" w:hAnsiTheme="minorHAnsi" w:cstheme="minorHAnsi"/>
                <w:sz w:val="22"/>
                <w:szCs w:val="22"/>
              </w:rPr>
            </w:pPr>
            <w:r w:rsidRPr="00E46CEF">
              <w:rPr>
                <w:rFonts w:asciiTheme="minorHAnsi" w:hAnsiTheme="minorHAnsi" w:cstheme="minorHAnsi"/>
                <w:sz w:val="22"/>
                <w:szCs w:val="22"/>
              </w:rPr>
              <w:t>GCSE or equivalent level of education</w:t>
            </w:r>
          </w:p>
        </w:tc>
        <w:tc>
          <w:tcPr>
            <w:tcW w:w="1573" w:type="dxa"/>
            <w:tcBorders>
              <w:top w:val="single" w:sz="12" w:space="0" w:color="auto"/>
              <w:left w:val="single" w:sz="4" w:space="0" w:color="7F7F7F" w:themeColor="text1" w:themeTint="80"/>
              <w:bottom w:val="single" w:sz="4" w:space="0" w:color="7F7F7F" w:themeColor="text1" w:themeTint="80"/>
              <w:right w:val="single" w:sz="4" w:space="0" w:color="7F7F7F" w:themeColor="text1" w:themeTint="80"/>
            </w:tcBorders>
          </w:tcPr>
          <w:p w14:paraId="162D20E2" w14:textId="6303E212" w:rsidR="00E46CEF" w:rsidRPr="00E46CEF" w:rsidRDefault="7A8798E1"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c>
          <w:tcPr>
            <w:tcW w:w="1610" w:type="dxa"/>
            <w:gridSpan w:val="2"/>
            <w:tcBorders>
              <w:top w:val="single" w:sz="12" w:space="0" w:color="auto"/>
              <w:left w:val="single" w:sz="4" w:space="0" w:color="7F7F7F" w:themeColor="text1" w:themeTint="80"/>
              <w:bottom w:val="single" w:sz="4" w:space="0" w:color="7F7F7F" w:themeColor="text1" w:themeTint="80"/>
              <w:right w:val="single" w:sz="12" w:space="0" w:color="auto"/>
            </w:tcBorders>
            <w:vAlign w:val="center"/>
          </w:tcPr>
          <w:p w14:paraId="162D20E3" w14:textId="77777777" w:rsidR="00E46CEF" w:rsidRPr="00E46CEF" w:rsidRDefault="00E46CEF" w:rsidP="00E46CEF">
            <w:pPr>
              <w:ind w:left="360"/>
              <w:rPr>
                <w:rFonts w:asciiTheme="minorHAnsi" w:hAnsiTheme="minorHAnsi" w:cstheme="minorHAnsi"/>
                <w:b/>
                <w:sz w:val="22"/>
                <w:szCs w:val="22"/>
              </w:rPr>
            </w:pPr>
          </w:p>
        </w:tc>
      </w:tr>
      <w:tr w:rsidR="00E46CEF" w:rsidRPr="005C039C" w14:paraId="162D20E9"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62D20E5" w14:textId="77777777" w:rsidR="00E46CEF" w:rsidRPr="00E46CEF" w:rsidRDefault="00E46CEF" w:rsidP="00E46CEF">
            <w:pPr>
              <w:numPr>
                <w:ilvl w:val="0"/>
                <w:numId w:val="8"/>
              </w:num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12" w:space="0" w:color="auto"/>
              <w:right w:val="single" w:sz="4" w:space="0" w:color="7F7F7F" w:themeColor="text1" w:themeTint="80"/>
            </w:tcBorders>
          </w:tcPr>
          <w:p w14:paraId="162D20E6" w14:textId="5AE74E8F" w:rsidR="00E46CEF" w:rsidRPr="00E46CEF" w:rsidRDefault="00E46CEF" w:rsidP="00AA5CB2">
            <w:pPr>
              <w:rPr>
                <w:rFonts w:asciiTheme="minorHAnsi" w:hAnsiTheme="minorHAnsi" w:cstheme="minorHAnsi"/>
                <w:sz w:val="22"/>
                <w:szCs w:val="22"/>
              </w:rPr>
            </w:pPr>
            <w:r w:rsidRPr="00CE344C">
              <w:rPr>
                <w:rFonts w:asciiTheme="minorHAnsi" w:hAnsiTheme="minorHAnsi" w:cstheme="minorHAnsi"/>
                <w:sz w:val="22"/>
                <w:szCs w:val="22"/>
              </w:rPr>
              <w:t xml:space="preserve">Relevant qualification in </w:t>
            </w:r>
            <w:r w:rsidR="00D571A4" w:rsidRPr="00CE344C">
              <w:rPr>
                <w:rFonts w:asciiTheme="minorHAnsi" w:hAnsiTheme="minorHAnsi" w:cstheme="minorHAnsi"/>
                <w:sz w:val="22"/>
                <w:szCs w:val="22"/>
              </w:rPr>
              <w:t>housing related field at level 4 or above.</w:t>
            </w:r>
            <w:r w:rsidR="00D571A4">
              <w:rPr>
                <w:rFonts w:asciiTheme="minorHAnsi" w:hAnsiTheme="minorHAnsi" w:cstheme="minorHAnsi"/>
                <w:sz w:val="22"/>
                <w:szCs w:val="22"/>
              </w:rPr>
              <w:t xml:space="preserve"> </w:t>
            </w:r>
            <w:r w:rsidRPr="00E46CEF">
              <w:rPr>
                <w:rFonts w:asciiTheme="minorHAnsi" w:hAnsiTheme="minorHAnsi" w:cstheme="minorHAnsi"/>
                <w:sz w:val="22"/>
                <w:szCs w:val="22"/>
              </w:rPr>
              <w:t xml:space="preserve"> </w:t>
            </w:r>
          </w:p>
        </w:tc>
        <w:tc>
          <w:tcPr>
            <w:tcW w:w="1573"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vAlign w:val="center"/>
          </w:tcPr>
          <w:p w14:paraId="162D20E7" w14:textId="77777777" w:rsidR="00E46CEF" w:rsidRPr="00E46CEF" w:rsidRDefault="00E46CEF" w:rsidP="00E46CEF">
            <w:pPr>
              <w:ind w:left="360"/>
              <w:jc w:val="center"/>
              <w:rPr>
                <w:rFonts w:asciiTheme="minorHAnsi" w:hAnsiTheme="minorHAnsi" w:cstheme="minorHAnsi"/>
                <w:b/>
                <w:sz w:val="22"/>
                <w:szCs w:val="22"/>
              </w:rPr>
            </w:pPr>
          </w:p>
        </w:tc>
        <w:tc>
          <w:tcPr>
            <w:tcW w:w="1610" w:type="dxa"/>
            <w:gridSpan w:val="2"/>
            <w:tcBorders>
              <w:top w:val="single" w:sz="4" w:space="0" w:color="7F7F7F" w:themeColor="text1" w:themeTint="80"/>
              <w:left w:val="single" w:sz="4" w:space="0" w:color="7F7F7F" w:themeColor="text1" w:themeTint="80"/>
              <w:bottom w:val="single" w:sz="12" w:space="0" w:color="auto"/>
              <w:right w:val="single" w:sz="12" w:space="0" w:color="auto"/>
            </w:tcBorders>
            <w:vAlign w:val="center"/>
          </w:tcPr>
          <w:p w14:paraId="162D20E8" w14:textId="0ED03D3A" w:rsidR="00E46CEF" w:rsidRPr="00E46CEF" w:rsidRDefault="1BDFB02E"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r>
      <w:tr w:rsidR="00E46CEF" w:rsidRPr="005C039C" w14:paraId="162D20EE"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val="restart"/>
            <w:tcBorders>
              <w:top w:val="single" w:sz="4" w:space="0" w:color="auto"/>
              <w:left w:val="single" w:sz="12" w:space="0" w:color="auto"/>
              <w:bottom w:val="single" w:sz="4" w:space="0" w:color="auto"/>
              <w:right w:val="single" w:sz="4" w:space="0" w:color="auto"/>
            </w:tcBorders>
          </w:tcPr>
          <w:p w14:paraId="162D20EA" w14:textId="77777777" w:rsidR="00E46CEF" w:rsidRPr="00E46CEF" w:rsidRDefault="00E46CEF" w:rsidP="00E46CEF">
            <w:pPr>
              <w:rPr>
                <w:rFonts w:asciiTheme="minorHAnsi" w:hAnsiTheme="minorHAnsi" w:cstheme="minorHAnsi"/>
                <w:b/>
                <w:sz w:val="22"/>
                <w:szCs w:val="22"/>
              </w:rPr>
            </w:pPr>
            <w:r w:rsidRPr="00E46CEF">
              <w:rPr>
                <w:rFonts w:asciiTheme="minorHAnsi" w:hAnsiTheme="minorHAnsi" w:cstheme="minorHAnsi"/>
                <w:sz w:val="22"/>
                <w:szCs w:val="22"/>
              </w:rPr>
              <w:t>Other</w:t>
            </w:r>
          </w:p>
        </w:tc>
        <w:tc>
          <w:tcPr>
            <w:tcW w:w="8364" w:type="dxa"/>
            <w:gridSpan w:val="2"/>
            <w:tcBorders>
              <w:top w:val="single" w:sz="12" w:space="0" w:color="auto"/>
              <w:left w:val="single" w:sz="4" w:space="0" w:color="auto"/>
              <w:bottom w:val="single" w:sz="4" w:space="0" w:color="7F7F7F" w:themeColor="text1" w:themeTint="80"/>
              <w:right w:val="single" w:sz="4" w:space="0" w:color="7F7F7F" w:themeColor="text1" w:themeTint="80"/>
            </w:tcBorders>
          </w:tcPr>
          <w:p w14:paraId="162D20EB" w14:textId="77777777" w:rsidR="00E46CEF" w:rsidRPr="00E46CEF" w:rsidRDefault="00E46CEF" w:rsidP="00E46CEF">
            <w:pPr>
              <w:rPr>
                <w:rFonts w:asciiTheme="minorHAnsi" w:hAnsiTheme="minorHAnsi" w:cstheme="minorHAnsi"/>
                <w:sz w:val="22"/>
                <w:szCs w:val="22"/>
              </w:rPr>
            </w:pPr>
            <w:r w:rsidRPr="00E46CEF">
              <w:rPr>
                <w:rFonts w:asciiTheme="minorHAnsi" w:hAnsiTheme="minorHAnsi" w:cstheme="minorHAnsi"/>
                <w:sz w:val="22"/>
                <w:szCs w:val="22"/>
              </w:rPr>
              <w:t>Holder of a valid driving licence (where identified as a specific requirement)</w:t>
            </w:r>
          </w:p>
        </w:tc>
        <w:tc>
          <w:tcPr>
            <w:tcW w:w="1573" w:type="dxa"/>
            <w:tcBorders>
              <w:top w:val="single" w:sz="12" w:space="0" w:color="auto"/>
              <w:left w:val="single" w:sz="4" w:space="0" w:color="7F7F7F" w:themeColor="text1" w:themeTint="80"/>
              <w:bottom w:val="single" w:sz="4" w:space="0" w:color="7F7F7F" w:themeColor="text1" w:themeTint="80"/>
              <w:right w:val="single" w:sz="4" w:space="0" w:color="7F7F7F" w:themeColor="text1" w:themeTint="80"/>
            </w:tcBorders>
          </w:tcPr>
          <w:p w14:paraId="162D20EC" w14:textId="2B1F2BD4" w:rsidR="00E46CEF" w:rsidRPr="00E46CEF" w:rsidRDefault="1A958844" w:rsidP="749F09C8">
            <w:pPr>
              <w:jc w:val="center"/>
              <w:rPr>
                <w:rFonts w:asciiTheme="minorHAnsi" w:hAnsiTheme="minorHAnsi" w:cstheme="minorBidi"/>
                <w:b/>
                <w:bCs/>
                <w:sz w:val="22"/>
                <w:szCs w:val="22"/>
              </w:rPr>
            </w:pPr>
            <w:r w:rsidRPr="749F09C8">
              <w:rPr>
                <w:rFonts w:asciiTheme="minorHAnsi" w:hAnsiTheme="minorHAnsi" w:cstheme="minorBidi"/>
                <w:b/>
                <w:bCs/>
                <w:sz w:val="22"/>
                <w:szCs w:val="22"/>
              </w:rPr>
              <w:t>X</w:t>
            </w:r>
          </w:p>
        </w:tc>
        <w:tc>
          <w:tcPr>
            <w:tcW w:w="1610" w:type="dxa"/>
            <w:gridSpan w:val="2"/>
            <w:tcBorders>
              <w:top w:val="single" w:sz="12" w:space="0" w:color="auto"/>
              <w:left w:val="single" w:sz="4" w:space="0" w:color="7F7F7F" w:themeColor="text1" w:themeTint="80"/>
              <w:bottom w:val="single" w:sz="4" w:space="0" w:color="7F7F7F" w:themeColor="text1" w:themeTint="80"/>
              <w:right w:val="single" w:sz="12" w:space="0" w:color="auto"/>
            </w:tcBorders>
            <w:vAlign w:val="center"/>
          </w:tcPr>
          <w:p w14:paraId="162D20ED" w14:textId="77777777" w:rsidR="00E46CEF" w:rsidRPr="00E46CEF" w:rsidRDefault="00E46CEF" w:rsidP="00E46CEF">
            <w:pPr>
              <w:jc w:val="center"/>
              <w:rPr>
                <w:rFonts w:asciiTheme="minorHAnsi" w:hAnsiTheme="minorHAnsi" w:cstheme="minorHAnsi"/>
                <w:b/>
                <w:sz w:val="22"/>
                <w:szCs w:val="22"/>
              </w:rPr>
            </w:pPr>
          </w:p>
        </w:tc>
      </w:tr>
      <w:tr w:rsidR="00E46CEF" w:rsidRPr="005C039C" w14:paraId="162D20F3"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62D20EF" w14:textId="77777777" w:rsidR="00E46CEF" w:rsidRPr="00E46CEF" w:rsidRDefault="00E46CEF" w:rsidP="00E46CEF">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62D20F0" w14:textId="77777777" w:rsidR="00E46CEF" w:rsidRPr="00E46CEF" w:rsidRDefault="00E46CEF" w:rsidP="00E46CEF">
            <w:pPr>
              <w:rPr>
                <w:rFonts w:asciiTheme="minorHAnsi" w:hAnsiTheme="minorHAnsi" w:cstheme="minorHAnsi"/>
                <w:sz w:val="22"/>
                <w:szCs w:val="22"/>
              </w:rPr>
            </w:pPr>
            <w:r w:rsidRPr="00E46CEF">
              <w:rPr>
                <w:rFonts w:asciiTheme="minorHAnsi" w:hAnsiTheme="minorHAnsi" w:cstheme="minorHAnsi"/>
                <w:sz w:val="22"/>
                <w:szCs w:val="22"/>
              </w:rPr>
              <w:t>Has a vehicle available for business use (where identified as a specific requirement)</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2D20F1" w14:textId="5781E205" w:rsidR="00E46CEF" w:rsidRPr="00E46CEF" w:rsidRDefault="00867669" w:rsidP="00E46CEF">
            <w:pPr>
              <w:jc w:val="center"/>
              <w:rPr>
                <w:rFonts w:asciiTheme="minorHAnsi" w:hAnsiTheme="minorHAnsi" w:cstheme="minorHAnsi"/>
                <w:b/>
                <w:sz w:val="22"/>
                <w:szCs w:val="22"/>
              </w:rPr>
            </w:pPr>
            <w:r>
              <w:rPr>
                <w:rFonts w:asciiTheme="minorHAnsi" w:hAnsiTheme="minorHAnsi" w:cstheme="minorHAnsi"/>
                <w:b/>
                <w:sz w:val="22"/>
                <w:szCs w:val="22"/>
              </w:rPr>
              <w:t>x</w:t>
            </w:r>
          </w:p>
        </w:tc>
        <w:tc>
          <w:tcPr>
            <w:tcW w:w="1610" w:type="dxa"/>
            <w:gridSpan w:val="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162D20F2" w14:textId="77777777" w:rsidR="00E46CEF" w:rsidRPr="00E46CEF" w:rsidRDefault="00E46CEF" w:rsidP="00E46CEF">
            <w:pPr>
              <w:jc w:val="center"/>
              <w:rPr>
                <w:rFonts w:asciiTheme="minorHAnsi" w:hAnsiTheme="minorHAnsi" w:cstheme="minorHAnsi"/>
                <w:b/>
                <w:sz w:val="22"/>
                <w:szCs w:val="22"/>
              </w:rPr>
            </w:pPr>
          </w:p>
        </w:tc>
      </w:tr>
      <w:tr w:rsidR="00E46CEF" w:rsidRPr="005C039C" w14:paraId="162D20F8" w14:textId="77777777" w:rsidTr="749F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162D20F4" w14:textId="77777777" w:rsidR="00E46CEF" w:rsidRPr="00E46CEF" w:rsidRDefault="00E46CEF" w:rsidP="00E46CEF">
            <w:pPr>
              <w:rPr>
                <w:rFonts w:asciiTheme="minorHAnsi" w:hAnsiTheme="minorHAnsi" w:cstheme="minorHAnsi"/>
                <w:b/>
                <w:sz w:val="22"/>
                <w:szCs w:val="22"/>
              </w:rPr>
            </w:pPr>
          </w:p>
        </w:tc>
        <w:tc>
          <w:tcPr>
            <w:tcW w:w="8364" w:type="dxa"/>
            <w:gridSpan w:val="2"/>
            <w:tcBorders>
              <w:top w:val="single" w:sz="4" w:space="0" w:color="7F7F7F" w:themeColor="text1" w:themeTint="80"/>
              <w:left w:val="single" w:sz="4" w:space="0" w:color="auto"/>
              <w:bottom w:val="single" w:sz="12" w:space="0" w:color="auto"/>
              <w:right w:val="single" w:sz="4" w:space="0" w:color="7F7F7F" w:themeColor="text1" w:themeTint="80"/>
            </w:tcBorders>
          </w:tcPr>
          <w:p w14:paraId="162D20F5" w14:textId="77777777" w:rsidR="00E46CEF" w:rsidRPr="00E46CEF" w:rsidRDefault="00E46CEF" w:rsidP="00E46CEF">
            <w:pPr>
              <w:rPr>
                <w:rFonts w:asciiTheme="minorHAnsi" w:hAnsiTheme="minorHAnsi" w:cstheme="minorHAnsi"/>
                <w:sz w:val="22"/>
                <w:szCs w:val="22"/>
              </w:rPr>
            </w:pPr>
            <w:r w:rsidRPr="00E46CEF">
              <w:rPr>
                <w:rFonts w:asciiTheme="minorHAnsi" w:hAnsiTheme="minorHAnsi" w:cstheme="minorHAnsi"/>
                <w:sz w:val="22"/>
                <w:szCs w:val="22"/>
              </w:rPr>
              <w:t>Able to travel and work from various locations as directed</w:t>
            </w:r>
          </w:p>
        </w:tc>
        <w:tc>
          <w:tcPr>
            <w:tcW w:w="1573"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162D20F6" w14:textId="2A398A5C" w:rsidR="00E46CEF" w:rsidRPr="00E46CEF" w:rsidRDefault="00867669" w:rsidP="00E46CEF">
            <w:pPr>
              <w:jc w:val="center"/>
              <w:rPr>
                <w:rFonts w:asciiTheme="minorHAnsi" w:hAnsiTheme="minorHAnsi" w:cstheme="minorHAnsi"/>
                <w:b/>
                <w:sz w:val="22"/>
                <w:szCs w:val="22"/>
              </w:rPr>
            </w:pPr>
            <w:r>
              <w:rPr>
                <w:rFonts w:asciiTheme="minorHAnsi" w:hAnsiTheme="minorHAnsi" w:cstheme="minorHAnsi"/>
                <w:b/>
                <w:sz w:val="22"/>
                <w:szCs w:val="22"/>
              </w:rPr>
              <w:t>x</w:t>
            </w:r>
          </w:p>
        </w:tc>
        <w:tc>
          <w:tcPr>
            <w:tcW w:w="1610" w:type="dxa"/>
            <w:gridSpan w:val="2"/>
            <w:tcBorders>
              <w:top w:val="single" w:sz="4" w:space="0" w:color="7F7F7F" w:themeColor="text1" w:themeTint="80"/>
              <w:left w:val="single" w:sz="4" w:space="0" w:color="7F7F7F" w:themeColor="text1" w:themeTint="80"/>
              <w:bottom w:val="single" w:sz="12" w:space="0" w:color="auto"/>
              <w:right w:val="single" w:sz="12" w:space="0" w:color="auto"/>
            </w:tcBorders>
            <w:vAlign w:val="center"/>
          </w:tcPr>
          <w:p w14:paraId="162D20F7" w14:textId="77777777" w:rsidR="00E46CEF" w:rsidRPr="00E46CEF" w:rsidRDefault="00E46CEF" w:rsidP="00E46CEF">
            <w:pPr>
              <w:jc w:val="center"/>
              <w:rPr>
                <w:rFonts w:asciiTheme="minorHAnsi" w:hAnsiTheme="minorHAnsi" w:cstheme="minorHAnsi"/>
                <w:b/>
                <w:sz w:val="22"/>
                <w:szCs w:val="22"/>
              </w:rPr>
            </w:pPr>
          </w:p>
        </w:tc>
      </w:tr>
    </w:tbl>
    <w:p w14:paraId="162D20FA" w14:textId="213A970F" w:rsidR="009E7B93" w:rsidRPr="00E46CEF" w:rsidRDefault="009E7B93" w:rsidP="003060C1">
      <w:pPr>
        <w:tabs>
          <w:tab w:val="left" w:pos="6412"/>
        </w:tabs>
        <w:jc w:val="both"/>
        <w:rPr>
          <w:rFonts w:asciiTheme="minorHAnsi" w:hAnsiTheme="minorHAnsi" w:cstheme="minorHAnsi"/>
          <w:sz w:val="22"/>
          <w:szCs w:val="22"/>
        </w:rPr>
      </w:pPr>
    </w:p>
    <w:tbl>
      <w:tblPr>
        <w:tblW w:w="0" w:type="auto"/>
        <w:tblLook w:val="04A0" w:firstRow="1" w:lastRow="0" w:firstColumn="1" w:lastColumn="0" w:noHBand="0" w:noVBand="1"/>
      </w:tblPr>
      <w:tblGrid>
        <w:gridCol w:w="8988"/>
        <w:gridCol w:w="3799"/>
      </w:tblGrid>
      <w:tr w:rsidR="00700D3D" w:rsidRPr="005C039C" w14:paraId="162D20FE" w14:textId="77777777" w:rsidTr="00700D3D">
        <w:tc>
          <w:tcPr>
            <w:tcW w:w="8988" w:type="dxa"/>
            <w:vAlign w:val="center"/>
          </w:tcPr>
          <w:p w14:paraId="162D20FC" w14:textId="77777777" w:rsidR="00700D3D" w:rsidRPr="00E46CEF" w:rsidRDefault="00700D3D" w:rsidP="00700D3D">
            <w:pPr>
              <w:pStyle w:val="Title"/>
              <w:jc w:val="left"/>
              <w:rPr>
                <w:rFonts w:asciiTheme="minorHAnsi" w:hAnsiTheme="minorHAnsi" w:cstheme="minorHAnsi"/>
                <w:sz w:val="22"/>
                <w:szCs w:val="22"/>
              </w:rPr>
            </w:pPr>
          </w:p>
        </w:tc>
        <w:tc>
          <w:tcPr>
            <w:tcW w:w="3799" w:type="dxa"/>
            <w:vAlign w:val="center"/>
          </w:tcPr>
          <w:p w14:paraId="162D20FD" w14:textId="77777777" w:rsidR="00700D3D" w:rsidRPr="00E46CEF" w:rsidRDefault="00700D3D" w:rsidP="008C505B">
            <w:pPr>
              <w:pStyle w:val="Title"/>
              <w:jc w:val="right"/>
              <w:rPr>
                <w:rFonts w:asciiTheme="minorHAnsi" w:hAnsiTheme="minorHAnsi" w:cstheme="minorHAnsi"/>
                <w:sz w:val="22"/>
                <w:szCs w:val="22"/>
              </w:rPr>
            </w:pPr>
          </w:p>
        </w:tc>
      </w:tr>
    </w:tbl>
    <w:p w14:paraId="162D20FF" w14:textId="77777777" w:rsidR="00BC15D6" w:rsidRPr="00E46CEF" w:rsidRDefault="00BC15D6">
      <w:pPr>
        <w:pStyle w:val="Heading2"/>
        <w:rPr>
          <w:rFonts w:asciiTheme="minorHAnsi" w:hAnsiTheme="minorHAnsi" w:cstheme="minorHAnsi"/>
          <w:sz w:val="22"/>
          <w:szCs w:val="22"/>
        </w:rPr>
      </w:pPr>
    </w:p>
    <w:p w14:paraId="162D2100" w14:textId="77777777" w:rsidR="002E6E9C" w:rsidRPr="00E46CEF" w:rsidRDefault="002E6E9C" w:rsidP="002E6E9C">
      <w:pPr>
        <w:rPr>
          <w:rFonts w:asciiTheme="minorHAnsi" w:hAnsiTheme="minorHAnsi" w:cstheme="minorHAnsi"/>
          <w:sz w:val="22"/>
          <w:szCs w:val="22"/>
        </w:rPr>
      </w:pPr>
    </w:p>
    <w:p w14:paraId="162D2101" w14:textId="77777777" w:rsidR="002E6E9C" w:rsidRPr="00E46CEF" w:rsidRDefault="002E6E9C" w:rsidP="002E6E9C">
      <w:pPr>
        <w:rPr>
          <w:rFonts w:asciiTheme="minorHAnsi" w:hAnsiTheme="minorHAnsi" w:cstheme="minorHAnsi"/>
          <w:sz w:val="22"/>
          <w:szCs w:val="22"/>
        </w:rPr>
      </w:pPr>
    </w:p>
    <w:sectPr w:rsidR="002E6E9C" w:rsidRPr="00E46CEF" w:rsidSect="00D72C4F">
      <w:footerReference w:type="default" r:id="rId12"/>
      <w:pgSz w:w="16840" w:h="11907" w:orient="landscape"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FE39" w14:textId="77777777" w:rsidR="003D23BD" w:rsidRDefault="003D23BD" w:rsidP="002E28BE">
      <w:r>
        <w:separator/>
      </w:r>
    </w:p>
  </w:endnote>
  <w:endnote w:type="continuationSeparator" w:id="0">
    <w:p w14:paraId="06C62E17" w14:textId="77777777" w:rsidR="003D23BD" w:rsidRDefault="003D23BD" w:rsidP="002E28BE">
      <w:r>
        <w:continuationSeparator/>
      </w:r>
    </w:p>
  </w:endnote>
  <w:endnote w:type="continuationNotice" w:id="1">
    <w:p w14:paraId="4A3D7EDC" w14:textId="77777777" w:rsidR="003D23BD" w:rsidRDefault="003D2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5BE8" w14:textId="15E87315" w:rsidR="00700D3D" w:rsidRDefault="00700D3D">
    <w:pPr>
      <w:pStyle w:val="Footer"/>
      <w:jc w:val="center"/>
    </w:pPr>
  </w:p>
  <w:p w14:paraId="7F2CE39B" w14:textId="77777777" w:rsidR="00700D3D" w:rsidRDefault="00700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D6AD" w14:textId="77777777" w:rsidR="003D23BD" w:rsidRDefault="003D23BD" w:rsidP="002E28BE">
      <w:r>
        <w:separator/>
      </w:r>
    </w:p>
  </w:footnote>
  <w:footnote w:type="continuationSeparator" w:id="0">
    <w:p w14:paraId="24FD150F" w14:textId="77777777" w:rsidR="003D23BD" w:rsidRDefault="003D23BD" w:rsidP="002E28BE">
      <w:r>
        <w:continuationSeparator/>
      </w:r>
    </w:p>
  </w:footnote>
  <w:footnote w:type="continuationNotice" w:id="1">
    <w:p w14:paraId="371F787E" w14:textId="77777777" w:rsidR="003D23BD" w:rsidRDefault="003D23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137F1D"/>
    <w:multiLevelType w:val="hybridMultilevel"/>
    <w:tmpl w:val="08090001"/>
    <w:lvl w:ilvl="0" w:tplc="F8AEC386">
      <w:start w:val="1"/>
      <w:numFmt w:val="bullet"/>
      <w:lvlText w:val=""/>
      <w:lvlJc w:val="left"/>
      <w:pPr>
        <w:tabs>
          <w:tab w:val="num" w:pos="360"/>
        </w:tabs>
        <w:ind w:left="360" w:hanging="360"/>
      </w:pPr>
      <w:rPr>
        <w:rFonts w:ascii="Symbol" w:hAnsi="Symbol" w:hint="default"/>
      </w:rPr>
    </w:lvl>
    <w:lvl w:ilvl="1" w:tplc="5E1019BA">
      <w:numFmt w:val="decimal"/>
      <w:lvlText w:val=""/>
      <w:lvlJc w:val="left"/>
    </w:lvl>
    <w:lvl w:ilvl="2" w:tplc="461AD126">
      <w:numFmt w:val="decimal"/>
      <w:lvlText w:val=""/>
      <w:lvlJc w:val="left"/>
    </w:lvl>
    <w:lvl w:ilvl="3" w:tplc="374CBD2A">
      <w:numFmt w:val="decimal"/>
      <w:lvlText w:val=""/>
      <w:lvlJc w:val="left"/>
    </w:lvl>
    <w:lvl w:ilvl="4" w:tplc="9ECA4E08">
      <w:numFmt w:val="decimal"/>
      <w:lvlText w:val=""/>
      <w:lvlJc w:val="left"/>
    </w:lvl>
    <w:lvl w:ilvl="5" w:tplc="DEAC060E">
      <w:numFmt w:val="decimal"/>
      <w:lvlText w:val=""/>
      <w:lvlJc w:val="left"/>
    </w:lvl>
    <w:lvl w:ilvl="6" w:tplc="9D1EEFB0">
      <w:numFmt w:val="decimal"/>
      <w:lvlText w:val=""/>
      <w:lvlJc w:val="left"/>
    </w:lvl>
    <w:lvl w:ilvl="7" w:tplc="D0C4A4F6">
      <w:numFmt w:val="decimal"/>
      <w:lvlText w:val=""/>
      <w:lvlJc w:val="left"/>
    </w:lvl>
    <w:lvl w:ilvl="8" w:tplc="FA08AD78">
      <w:numFmt w:val="decimal"/>
      <w:lvlText w:val=""/>
      <w:lvlJc w:val="left"/>
    </w:lvl>
  </w:abstractNum>
  <w:abstractNum w:abstractNumId="2" w15:restartNumberingAfterBreak="0">
    <w:nsid w:val="100967C2"/>
    <w:multiLevelType w:val="multilevel"/>
    <w:tmpl w:val="B5B4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4342B"/>
    <w:multiLevelType w:val="hybridMultilevel"/>
    <w:tmpl w:val="163E8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F58A5"/>
    <w:multiLevelType w:val="hybridMultilevel"/>
    <w:tmpl w:val="170A58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D604C3"/>
    <w:multiLevelType w:val="hybridMultilevel"/>
    <w:tmpl w:val="08090001"/>
    <w:lvl w:ilvl="0" w:tplc="AD8A09DA">
      <w:start w:val="1"/>
      <w:numFmt w:val="bullet"/>
      <w:lvlText w:val=""/>
      <w:lvlJc w:val="left"/>
      <w:pPr>
        <w:tabs>
          <w:tab w:val="num" w:pos="360"/>
        </w:tabs>
        <w:ind w:left="360" w:hanging="360"/>
      </w:pPr>
      <w:rPr>
        <w:rFonts w:ascii="Symbol" w:hAnsi="Symbol" w:hint="default"/>
      </w:rPr>
    </w:lvl>
    <w:lvl w:ilvl="1" w:tplc="38F4607E">
      <w:numFmt w:val="decimal"/>
      <w:lvlText w:val=""/>
      <w:lvlJc w:val="left"/>
    </w:lvl>
    <w:lvl w:ilvl="2" w:tplc="248455B8">
      <w:numFmt w:val="decimal"/>
      <w:lvlText w:val=""/>
      <w:lvlJc w:val="left"/>
    </w:lvl>
    <w:lvl w:ilvl="3" w:tplc="DA269B04">
      <w:numFmt w:val="decimal"/>
      <w:lvlText w:val=""/>
      <w:lvlJc w:val="left"/>
    </w:lvl>
    <w:lvl w:ilvl="4" w:tplc="66D8EA8C">
      <w:numFmt w:val="decimal"/>
      <w:lvlText w:val=""/>
      <w:lvlJc w:val="left"/>
    </w:lvl>
    <w:lvl w:ilvl="5" w:tplc="AE64BE10">
      <w:numFmt w:val="decimal"/>
      <w:lvlText w:val=""/>
      <w:lvlJc w:val="left"/>
    </w:lvl>
    <w:lvl w:ilvl="6" w:tplc="235015B0">
      <w:numFmt w:val="decimal"/>
      <w:lvlText w:val=""/>
      <w:lvlJc w:val="left"/>
    </w:lvl>
    <w:lvl w:ilvl="7" w:tplc="3E9443E0">
      <w:numFmt w:val="decimal"/>
      <w:lvlText w:val=""/>
      <w:lvlJc w:val="left"/>
    </w:lvl>
    <w:lvl w:ilvl="8" w:tplc="61CC4ABE">
      <w:numFmt w:val="decimal"/>
      <w:lvlText w:val=""/>
      <w:lvlJc w:val="left"/>
    </w:lvl>
  </w:abstractNum>
  <w:abstractNum w:abstractNumId="6" w15:restartNumberingAfterBreak="0">
    <w:nsid w:val="2C9E53D5"/>
    <w:multiLevelType w:val="hybridMultilevel"/>
    <w:tmpl w:val="C4DC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409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9B01EB"/>
    <w:multiLevelType w:val="hybridMultilevel"/>
    <w:tmpl w:val="E54046D2"/>
    <w:lvl w:ilvl="0" w:tplc="51A0E6B2">
      <w:start w:val="1"/>
      <w:numFmt w:val="bullet"/>
      <w:lvlText w:val=""/>
      <w:lvlJc w:val="left"/>
      <w:pPr>
        <w:ind w:left="720" w:hanging="360"/>
      </w:pPr>
      <w:rPr>
        <w:rFonts w:ascii="Symbol" w:hAnsi="Symbol" w:hint="default"/>
      </w:rPr>
    </w:lvl>
    <w:lvl w:ilvl="1" w:tplc="BFA0EF94">
      <w:start w:val="1"/>
      <w:numFmt w:val="bullet"/>
      <w:lvlText w:val="o"/>
      <w:lvlJc w:val="left"/>
      <w:pPr>
        <w:ind w:left="1440" w:hanging="360"/>
      </w:pPr>
      <w:rPr>
        <w:rFonts w:ascii="Courier New" w:hAnsi="Courier New" w:hint="default"/>
      </w:rPr>
    </w:lvl>
    <w:lvl w:ilvl="2" w:tplc="8A66ED56">
      <w:start w:val="1"/>
      <w:numFmt w:val="bullet"/>
      <w:lvlText w:val=""/>
      <w:lvlJc w:val="left"/>
      <w:pPr>
        <w:ind w:left="2160" w:hanging="360"/>
      </w:pPr>
      <w:rPr>
        <w:rFonts w:ascii="Wingdings" w:hAnsi="Wingdings" w:hint="default"/>
      </w:rPr>
    </w:lvl>
    <w:lvl w:ilvl="3" w:tplc="A036B770">
      <w:start w:val="1"/>
      <w:numFmt w:val="bullet"/>
      <w:lvlText w:val=""/>
      <w:lvlJc w:val="left"/>
      <w:pPr>
        <w:ind w:left="2880" w:hanging="360"/>
      </w:pPr>
      <w:rPr>
        <w:rFonts w:ascii="Symbol" w:hAnsi="Symbol" w:hint="default"/>
      </w:rPr>
    </w:lvl>
    <w:lvl w:ilvl="4" w:tplc="BF70B2A8">
      <w:start w:val="1"/>
      <w:numFmt w:val="bullet"/>
      <w:lvlText w:val="o"/>
      <w:lvlJc w:val="left"/>
      <w:pPr>
        <w:ind w:left="3600" w:hanging="360"/>
      </w:pPr>
      <w:rPr>
        <w:rFonts w:ascii="Courier New" w:hAnsi="Courier New" w:hint="default"/>
      </w:rPr>
    </w:lvl>
    <w:lvl w:ilvl="5" w:tplc="8D4648CC">
      <w:start w:val="1"/>
      <w:numFmt w:val="bullet"/>
      <w:lvlText w:val=""/>
      <w:lvlJc w:val="left"/>
      <w:pPr>
        <w:ind w:left="4320" w:hanging="360"/>
      </w:pPr>
      <w:rPr>
        <w:rFonts w:ascii="Wingdings" w:hAnsi="Wingdings" w:hint="default"/>
      </w:rPr>
    </w:lvl>
    <w:lvl w:ilvl="6" w:tplc="2116A61C">
      <w:start w:val="1"/>
      <w:numFmt w:val="bullet"/>
      <w:lvlText w:val=""/>
      <w:lvlJc w:val="left"/>
      <w:pPr>
        <w:ind w:left="5040" w:hanging="360"/>
      </w:pPr>
      <w:rPr>
        <w:rFonts w:ascii="Symbol" w:hAnsi="Symbol" w:hint="default"/>
      </w:rPr>
    </w:lvl>
    <w:lvl w:ilvl="7" w:tplc="2BE8ED74">
      <w:start w:val="1"/>
      <w:numFmt w:val="bullet"/>
      <w:lvlText w:val="o"/>
      <w:lvlJc w:val="left"/>
      <w:pPr>
        <w:ind w:left="5760" w:hanging="360"/>
      </w:pPr>
      <w:rPr>
        <w:rFonts w:ascii="Courier New" w:hAnsi="Courier New" w:hint="default"/>
      </w:rPr>
    </w:lvl>
    <w:lvl w:ilvl="8" w:tplc="3A30A74E">
      <w:start w:val="1"/>
      <w:numFmt w:val="bullet"/>
      <w:lvlText w:val=""/>
      <w:lvlJc w:val="left"/>
      <w:pPr>
        <w:ind w:left="6480" w:hanging="360"/>
      </w:pPr>
      <w:rPr>
        <w:rFonts w:ascii="Wingdings" w:hAnsi="Wingdings" w:hint="default"/>
      </w:rPr>
    </w:lvl>
  </w:abstractNum>
  <w:abstractNum w:abstractNumId="9" w15:restartNumberingAfterBreak="0">
    <w:nsid w:val="47902EA0"/>
    <w:multiLevelType w:val="singleLevel"/>
    <w:tmpl w:val="0809000F"/>
    <w:lvl w:ilvl="0">
      <w:start w:val="1"/>
      <w:numFmt w:val="decimal"/>
      <w:lvlText w:val="%1."/>
      <w:lvlJc w:val="left"/>
      <w:pPr>
        <w:tabs>
          <w:tab w:val="num" w:pos="502"/>
        </w:tabs>
        <w:ind w:left="502" w:hanging="360"/>
      </w:pPr>
    </w:lvl>
  </w:abstractNum>
  <w:abstractNum w:abstractNumId="10" w15:restartNumberingAfterBreak="0">
    <w:nsid w:val="4F80391A"/>
    <w:multiLevelType w:val="hybridMultilevel"/>
    <w:tmpl w:val="D710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64255"/>
    <w:multiLevelType w:val="hybridMultilevel"/>
    <w:tmpl w:val="C632E00A"/>
    <w:lvl w:ilvl="0" w:tplc="5B761ADA">
      <w:start w:val="1"/>
      <w:numFmt w:val="bullet"/>
      <w:lvlText w:val=""/>
      <w:lvlJc w:val="left"/>
      <w:pPr>
        <w:ind w:left="0" w:firstLine="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89D15F"/>
    <w:multiLevelType w:val="hybridMultilevel"/>
    <w:tmpl w:val="24A888FC"/>
    <w:lvl w:ilvl="0" w:tplc="CA8E3DF0">
      <w:start w:val="1"/>
      <w:numFmt w:val="bullet"/>
      <w:lvlText w:val=""/>
      <w:lvlJc w:val="left"/>
      <w:pPr>
        <w:ind w:left="360" w:hanging="360"/>
      </w:pPr>
      <w:rPr>
        <w:rFonts w:ascii="Symbol" w:hAnsi="Symbol" w:hint="default"/>
      </w:rPr>
    </w:lvl>
    <w:lvl w:ilvl="1" w:tplc="95C421E4">
      <w:start w:val="1"/>
      <w:numFmt w:val="bullet"/>
      <w:lvlText w:val="o"/>
      <w:lvlJc w:val="left"/>
      <w:pPr>
        <w:ind w:left="1080" w:hanging="360"/>
      </w:pPr>
      <w:rPr>
        <w:rFonts w:ascii="Courier New" w:hAnsi="Courier New" w:hint="default"/>
      </w:rPr>
    </w:lvl>
    <w:lvl w:ilvl="2" w:tplc="6FA0C8E6">
      <w:start w:val="1"/>
      <w:numFmt w:val="bullet"/>
      <w:lvlText w:val=""/>
      <w:lvlJc w:val="left"/>
      <w:pPr>
        <w:ind w:left="1800" w:hanging="360"/>
      </w:pPr>
      <w:rPr>
        <w:rFonts w:ascii="Wingdings" w:hAnsi="Wingdings" w:hint="default"/>
      </w:rPr>
    </w:lvl>
    <w:lvl w:ilvl="3" w:tplc="AF1C5EF2">
      <w:start w:val="1"/>
      <w:numFmt w:val="bullet"/>
      <w:lvlText w:val=""/>
      <w:lvlJc w:val="left"/>
      <w:pPr>
        <w:ind w:left="2520" w:hanging="360"/>
      </w:pPr>
      <w:rPr>
        <w:rFonts w:ascii="Symbol" w:hAnsi="Symbol" w:hint="default"/>
      </w:rPr>
    </w:lvl>
    <w:lvl w:ilvl="4" w:tplc="EAC07566">
      <w:start w:val="1"/>
      <w:numFmt w:val="bullet"/>
      <w:lvlText w:val="o"/>
      <w:lvlJc w:val="left"/>
      <w:pPr>
        <w:ind w:left="3240" w:hanging="360"/>
      </w:pPr>
      <w:rPr>
        <w:rFonts w:ascii="Courier New" w:hAnsi="Courier New" w:hint="default"/>
      </w:rPr>
    </w:lvl>
    <w:lvl w:ilvl="5" w:tplc="50E2837C">
      <w:start w:val="1"/>
      <w:numFmt w:val="bullet"/>
      <w:lvlText w:val=""/>
      <w:lvlJc w:val="left"/>
      <w:pPr>
        <w:ind w:left="3960" w:hanging="360"/>
      </w:pPr>
      <w:rPr>
        <w:rFonts w:ascii="Wingdings" w:hAnsi="Wingdings" w:hint="default"/>
      </w:rPr>
    </w:lvl>
    <w:lvl w:ilvl="6" w:tplc="C2CA5B20">
      <w:start w:val="1"/>
      <w:numFmt w:val="bullet"/>
      <w:lvlText w:val=""/>
      <w:lvlJc w:val="left"/>
      <w:pPr>
        <w:ind w:left="4680" w:hanging="360"/>
      </w:pPr>
      <w:rPr>
        <w:rFonts w:ascii="Symbol" w:hAnsi="Symbol" w:hint="default"/>
      </w:rPr>
    </w:lvl>
    <w:lvl w:ilvl="7" w:tplc="5E8A3388">
      <w:start w:val="1"/>
      <w:numFmt w:val="bullet"/>
      <w:lvlText w:val="o"/>
      <w:lvlJc w:val="left"/>
      <w:pPr>
        <w:ind w:left="5400" w:hanging="360"/>
      </w:pPr>
      <w:rPr>
        <w:rFonts w:ascii="Courier New" w:hAnsi="Courier New" w:hint="default"/>
      </w:rPr>
    </w:lvl>
    <w:lvl w:ilvl="8" w:tplc="599C4F46">
      <w:start w:val="1"/>
      <w:numFmt w:val="bullet"/>
      <w:lvlText w:val=""/>
      <w:lvlJc w:val="left"/>
      <w:pPr>
        <w:ind w:left="6120" w:hanging="360"/>
      </w:pPr>
      <w:rPr>
        <w:rFonts w:ascii="Wingdings" w:hAnsi="Wingdings" w:hint="default"/>
      </w:rPr>
    </w:lvl>
  </w:abstractNum>
  <w:abstractNum w:abstractNumId="13" w15:restartNumberingAfterBreak="0">
    <w:nsid w:val="51377C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F90498"/>
    <w:multiLevelType w:val="hybridMultilevel"/>
    <w:tmpl w:val="4654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72852"/>
    <w:multiLevelType w:val="singleLevel"/>
    <w:tmpl w:val="0809000F"/>
    <w:lvl w:ilvl="0">
      <w:start w:val="3"/>
      <w:numFmt w:val="decimal"/>
      <w:lvlText w:val="%1."/>
      <w:lvlJc w:val="left"/>
      <w:pPr>
        <w:tabs>
          <w:tab w:val="num" w:pos="360"/>
        </w:tabs>
        <w:ind w:left="360" w:hanging="360"/>
      </w:pPr>
      <w:rPr>
        <w:rFonts w:hint="default"/>
      </w:rPr>
    </w:lvl>
  </w:abstractNum>
  <w:abstractNum w:abstractNumId="16" w15:restartNumberingAfterBreak="0">
    <w:nsid w:val="5CE451F8"/>
    <w:multiLevelType w:val="hybridMultilevel"/>
    <w:tmpl w:val="A6C0B4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D363629"/>
    <w:multiLevelType w:val="hybridMultilevel"/>
    <w:tmpl w:val="F736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9263F"/>
    <w:multiLevelType w:val="hybridMultilevel"/>
    <w:tmpl w:val="08090001"/>
    <w:lvl w:ilvl="0" w:tplc="04F802C2">
      <w:start w:val="1"/>
      <w:numFmt w:val="bullet"/>
      <w:lvlText w:val=""/>
      <w:lvlJc w:val="left"/>
      <w:pPr>
        <w:tabs>
          <w:tab w:val="num" w:pos="360"/>
        </w:tabs>
        <w:ind w:left="360" w:hanging="360"/>
      </w:pPr>
      <w:rPr>
        <w:rFonts w:ascii="Symbol" w:hAnsi="Symbol" w:hint="default"/>
      </w:rPr>
    </w:lvl>
    <w:lvl w:ilvl="1" w:tplc="389895CE">
      <w:numFmt w:val="decimal"/>
      <w:lvlText w:val=""/>
      <w:lvlJc w:val="left"/>
    </w:lvl>
    <w:lvl w:ilvl="2" w:tplc="9390648E">
      <w:numFmt w:val="decimal"/>
      <w:lvlText w:val=""/>
      <w:lvlJc w:val="left"/>
    </w:lvl>
    <w:lvl w:ilvl="3" w:tplc="1A5A370C">
      <w:numFmt w:val="decimal"/>
      <w:lvlText w:val=""/>
      <w:lvlJc w:val="left"/>
    </w:lvl>
    <w:lvl w:ilvl="4" w:tplc="2182C1A6">
      <w:numFmt w:val="decimal"/>
      <w:lvlText w:val=""/>
      <w:lvlJc w:val="left"/>
    </w:lvl>
    <w:lvl w:ilvl="5" w:tplc="7B329BC2">
      <w:numFmt w:val="decimal"/>
      <w:lvlText w:val=""/>
      <w:lvlJc w:val="left"/>
    </w:lvl>
    <w:lvl w:ilvl="6" w:tplc="04988D30">
      <w:numFmt w:val="decimal"/>
      <w:lvlText w:val=""/>
      <w:lvlJc w:val="left"/>
    </w:lvl>
    <w:lvl w:ilvl="7" w:tplc="0F9292F2">
      <w:numFmt w:val="decimal"/>
      <w:lvlText w:val=""/>
      <w:lvlJc w:val="left"/>
    </w:lvl>
    <w:lvl w:ilvl="8" w:tplc="F01E3082">
      <w:numFmt w:val="decimal"/>
      <w:lvlText w:val=""/>
      <w:lvlJc w:val="left"/>
    </w:lvl>
  </w:abstractNum>
  <w:abstractNum w:abstractNumId="19" w15:restartNumberingAfterBreak="0">
    <w:nsid w:val="60876103"/>
    <w:multiLevelType w:val="hybridMultilevel"/>
    <w:tmpl w:val="F61C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806AD"/>
    <w:multiLevelType w:val="hybridMultilevel"/>
    <w:tmpl w:val="A8EC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F6CCB"/>
    <w:multiLevelType w:val="multilevel"/>
    <w:tmpl w:val="CEC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A51205"/>
    <w:multiLevelType w:val="hybridMultilevel"/>
    <w:tmpl w:val="D896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DE699B"/>
    <w:multiLevelType w:val="multilevel"/>
    <w:tmpl w:val="74E4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CE6074"/>
    <w:multiLevelType w:val="hybridMultilevel"/>
    <w:tmpl w:val="08090001"/>
    <w:lvl w:ilvl="0" w:tplc="2F74ED0C">
      <w:start w:val="1"/>
      <w:numFmt w:val="bullet"/>
      <w:lvlText w:val=""/>
      <w:lvlJc w:val="left"/>
      <w:pPr>
        <w:tabs>
          <w:tab w:val="num" w:pos="720"/>
        </w:tabs>
        <w:ind w:left="720" w:hanging="360"/>
      </w:pPr>
      <w:rPr>
        <w:rFonts w:ascii="Symbol" w:hAnsi="Symbol" w:hint="default"/>
      </w:rPr>
    </w:lvl>
    <w:lvl w:ilvl="1" w:tplc="78F6079A">
      <w:numFmt w:val="decimal"/>
      <w:lvlText w:val=""/>
      <w:lvlJc w:val="left"/>
    </w:lvl>
    <w:lvl w:ilvl="2" w:tplc="E4A4F200">
      <w:numFmt w:val="decimal"/>
      <w:lvlText w:val=""/>
      <w:lvlJc w:val="left"/>
    </w:lvl>
    <w:lvl w:ilvl="3" w:tplc="A6AEF0EE">
      <w:numFmt w:val="decimal"/>
      <w:lvlText w:val=""/>
      <w:lvlJc w:val="left"/>
    </w:lvl>
    <w:lvl w:ilvl="4" w:tplc="78442FBA">
      <w:numFmt w:val="decimal"/>
      <w:lvlText w:val=""/>
      <w:lvlJc w:val="left"/>
    </w:lvl>
    <w:lvl w:ilvl="5" w:tplc="50FC31CC">
      <w:numFmt w:val="decimal"/>
      <w:lvlText w:val=""/>
      <w:lvlJc w:val="left"/>
    </w:lvl>
    <w:lvl w:ilvl="6" w:tplc="A476CFA4">
      <w:numFmt w:val="decimal"/>
      <w:lvlText w:val=""/>
      <w:lvlJc w:val="left"/>
    </w:lvl>
    <w:lvl w:ilvl="7" w:tplc="415CB95A">
      <w:numFmt w:val="decimal"/>
      <w:lvlText w:val=""/>
      <w:lvlJc w:val="left"/>
    </w:lvl>
    <w:lvl w:ilvl="8" w:tplc="2A1E1962">
      <w:numFmt w:val="decimal"/>
      <w:lvlText w:val=""/>
      <w:lvlJc w:val="left"/>
    </w:lvl>
  </w:abstractNum>
  <w:abstractNum w:abstractNumId="25" w15:restartNumberingAfterBreak="0">
    <w:nsid w:val="78686F50"/>
    <w:multiLevelType w:val="hybridMultilevel"/>
    <w:tmpl w:val="1934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42665B"/>
    <w:multiLevelType w:val="hybridMultilevel"/>
    <w:tmpl w:val="E934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659589">
    <w:abstractNumId w:val="12"/>
  </w:num>
  <w:num w:numId="2" w16cid:durableId="2136866914">
    <w:abstractNumId w:val="8"/>
  </w:num>
  <w:num w:numId="3" w16cid:durableId="749812284">
    <w:abstractNumId w:val="3"/>
  </w:num>
  <w:num w:numId="4" w16cid:durableId="902956643">
    <w:abstractNumId w:val="9"/>
  </w:num>
  <w:num w:numId="5" w16cid:durableId="527373634">
    <w:abstractNumId w:val="24"/>
  </w:num>
  <w:num w:numId="6" w16cid:durableId="415058981">
    <w:abstractNumId w:val="16"/>
  </w:num>
  <w:num w:numId="7" w16cid:durableId="1725449555">
    <w:abstractNumId w:val="4"/>
  </w:num>
  <w:num w:numId="8" w16cid:durableId="1882549620">
    <w:abstractNumId w:val="15"/>
  </w:num>
  <w:num w:numId="9" w16cid:durableId="329524276">
    <w:abstractNumId w:val="7"/>
  </w:num>
  <w:num w:numId="10" w16cid:durableId="1853716385">
    <w:abstractNumId w:val="14"/>
  </w:num>
  <w:num w:numId="11" w16cid:durableId="18243915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75654579">
    <w:abstractNumId w:val="13"/>
  </w:num>
  <w:num w:numId="13" w16cid:durableId="1528450462">
    <w:abstractNumId w:val="1"/>
  </w:num>
  <w:num w:numId="14" w16cid:durableId="1258978533">
    <w:abstractNumId w:val="18"/>
  </w:num>
  <w:num w:numId="15" w16cid:durableId="1572693883">
    <w:abstractNumId w:val="10"/>
  </w:num>
  <w:num w:numId="16" w16cid:durableId="548417911">
    <w:abstractNumId w:val="20"/>
  </w:num>
  <w:num w:numId="17" w16cid:durableId="1985889950">
    <w:abstractNumId w:val="25"/>
  </w:num>
  <w:num w:numId="18" w16cid:durableId="1320184293">
    <w:abstractNumId w:val="22"/>
  </w:num>
  <w:num w:numId="19" w16cid:durableId="457332892">
    <w:abstractNumId w:val="21"/>
  </w:num>
  <w:num w:numId="20" w16cid:durableId="1225139941">
    <w:abstractNumId w:val="6"/>
  </w:num>
  <w:num w:numId="21" w16cid:durableId="1855801140">
    <w:abstractNumId w:val="19"/>
  </w:num>
  <w:num w:numId="22" w16cid:durableId="1433820116">
    <w:abstractNumId w:val="5"/>
  </w:num>
  <w:num w:numId="23" w16cid:durableId="182667898">
    <w:abstractNumId w:val="17"/>
  </w:num>
  <w:num w:numId="24" w16cid:durableId="892086124">
    <w:abstractNumId w:val="26"/>
  </w:num>
  <w:num w:numId="25" w16cid:durableId="1749035703">
    <w:abstractNumId w:val="11"/>
  </w:num>
  <w:num w:numId="26" w16cid:durableId="1692998645">
    <w:abstractNumId w:val="11"/>
  </w:num>
  <w:num w:numId="27" w16cid:durableId="1189948642">
    <w:abstractNumId w:val="2"/>
  </w:num>
  <w:num w:numId="28" w16cid:durableId="86259393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71"/>
    <w:rsid w:val="00005DBC"/>
    <w:rsid w:val="0002020C"/>
    <w:rsid w:val="000579E0"/>
    <w:rsid w:val="000748F6"/>
    <w:rsid w:val="00076088"/>
    <w:rsid w:val="00093898"/>
    <w:rsid w:val="00095A6D"/>
    <w:rsid w:val="000A18A9"/>
    <w:rsid w:val="000C3754"/>
    <w:rsid w:val="000D0E0B"/>
    <w:rsid w:val="000E2BCA"/>
    <w:rsid w:val="001009CE"/>
    <w:rsid w:val="001022F6"/>
    <w:rsid w:val="00120A88"/>
    <w:rsid w:val="00125974"/>
    <w:rsid w:val="00131C06"/>
    <w:rsid w:val="0013722F"/>
    <w:rsid w:val="0013775A"/>
    <w:rsid w:val="001403FD"/>
    <w:rsid w:val="00143654"/>
    <w:rsid w:val="001452CF"/>
    <w:rsid w:val="001713EB"/>
    <w:rsid w:val="0019556E"/>
    <w:rsid w:val="001B2E94"/>
    <w:rsid w:val="001B3334"/>
    <w:rsid w:val="001C2F7C"/>
    <w:rsid w:val="001D2FB1"/>
    <w:rsid w:val="001D7DFA"/>
    <w:rsid w:val="001F672F"/>
    <w:rsid w:val="00212534"/>
    <w:rsid w:val="00223474"/>
    <w:rsid w:val="00230623"/>
    <w:rsid w:val="0023078F"/>
    <w:rsid w:val="00236765"/>
    <w:rsid w:val="00257DD6"/>
    <w:rsid w:val="002744E8"/>
    <w:rsid w:val="00284E64"/>
    <w:rsid w:val="00291F18"/>
    <w:rsid w:val="002A45C8"/>
    <w:rsid w:val="002A58DD"/>
    <w:rsid w:val="002E28BE"/>
    <w:rsid w:val="002E2A41"/>
    <w:rsid w:val="002E6E9C"/>
    <w:rsid w:val="002F2C7B"/>
    <w:rsid w:val="00300D3C"/>
    <w:rsid w:val="00301F63"/>
    <w:rsid w:val="00302775"/>
    <w:rsid w:val="00302D2C"/>
    <w:rsid w:val="003060C1"/>
    <w:rsid w:val="003063A9"/>
    <w:rsid w:val="0031657B"/>
    <w:rsid w:val="00332BF2"/>
    <w:rsid w:val="00337D8F"/>
    <w:rsid w:val="0036077E"/>
    <w:rsid w:val="00360EDB"/>
    <w:rsid w:val="00384CD1"/>
    <w:rsid w:val="003A5606"/>
    <w:rsid w:val="003B2014"/>
    <w:rsid w:val="003B44FF"/>
    <w:rsid w:val="003B5054"/>
    <w:rsid w:val="003D0CF3"/>
    <w:rsid w:val="003D1A3E"/>
    <w:rsid w:val="003D23BD"/>
    <w:rsid w:val="003D58EA"/>
    <w:rsid w:val="003D655B"/>
    <w:rsid w:val="00404E5D"/>
    <w:rsid w:val="0040778C"/>
    <w:rsid w:val="00420A08"/>
    <w:rsid w:val="0043664A"/>
    <w:rsid w:val="004431A0"/>
    <w:rsid w:val="0044459A"/>
    <w:rsid w:val="004558BF"/>
    <w:rsid w:val="00460202"/>
    <w:rsid w:val="00485787"/>
    <w:rsid w:val="00486B2D"/>
    <w:rsid w:val="00490EF8"/>
    <w:rsid w:val="004B1CAB"/>
    <w:rsid w:val="004B24D5"/>
    <w:rsid w:val="004C36BD"/>
    <w:rsid w:val="004C39C9"/>
    <w:rsid w:val="004E1A98"/>
    <w:rsid w:val="004F5A39"/>
    <w:rsid w:val="004F5ECD"/>
    <w:rsid w:val="004F6BBF"/>
    <w:rsid w:val="004F7A66"/>
    <w:rsid w:val="00512F08"/>
    <w:rsid w:val="00521682"/>
    <w:rsid w:val="005241CC"/>
    <w:rsid w:val="0053573B"/>
    <w:rsid w:val="00541F8A"/>
    <w:rsid w:val="00542EDB"/>
    <w:rsid w:val="005473D6"/>
    <w:rsid w:val="00567C4A"/>
    <w:rsid w:val="0057361C"/>
    <w:rsid w:val="005817BB"/>
    <w:rsid w:val="005A53BB"/>
    <w:rsid w:val="005A62B1"/>
    <w:rsid w:val="005B7203"/>
    <w:rsid w:val="005C039C"/>
    <w:rsid w:val="005C3D1D"/>
    <w:rsid w:val="005E723B"/>
    <w:rsid w:val="005F7760"/>
    <w:rsid w:val="005F7A05"/>
    <w:rsid w:val="00604458"/>
    <w:rsid w:val="00612ABC"/>
    <w:rsid w:val="006327BD"/>
    <w:rsid w:val="006361C7"/>
    <w:rsid w:val="0064077B"/>
    <w:rsid w:val="006465EE"/>
    <w:rsid w:val="0064721C"/>
    <w:rsid w:val="00671AF0"/>
    <w:rsid w:val="006779B1"/>
    <w:rsid w:val="0068741E"/>
    <w:rsid w:val="006A216B"/>
    <w:rsid w:val="006A48D6"/>
    <w:rsid w:val="006A561D"/>
    <w:rsid w:val="006B2DDA"/>
    <w:rsid w:val="006C3099"/>
    <w:rsid w:val="006D44FC"/>
    <w:rsid w:val="006E34D3"/>
    <w:rsid w:val="006F4B07"/>
    <w:rsid w:val="00700D3D"/>
    <w:rsid w:val="0071443C"/>
    <w:rsid w:val="0071557C"/>
    <w:rsid w:val="0072266B"/>
    <w:rsid w:val="0073004F"/>
    <w:rsid w:val="0073456E"/>
    <w:rsid w:val="00752B71"/>
    <w:rsid w:val="0077131C"/>
    <w:rsid w:val="00772BF7"/>
    <w:rsid w:val="00774E7A"/>
    <w:rsid w:val="007827E8"/>
    <w:rsid w:val="00795D70"/>
    <w:rsid w:val="007A346C"/>
    <w:rsid w:val="007A587E"/>
    <w:rsid w:val="007B03EE"/>
    <w:rsid w:val="007B33F6"/>
    <w:rsid w:val="007C6212"/>
    <w:rsid w:val="007C7C97"/>
    <w:rsid w:val="007E7B13"/>
    <w:rsid w:val="007F25D8"/>
    <w:rsid w:val="007F3E18"/>
    <w:rsid w:val="00801FCF"/>
    <w:rsid w:val="0081371D"/>
    <w:rsid w:val="00815E7A"/>
    <w:rsid w:val="0082165E"/>
    <w:rsid w:val="00824064"/>
    <w:rsid w:val="00826E9A"/>
    <w:rsid w:val="00827286"/>
    <w:rsid w:val="00831974"/>
    <w:rsid w:val="0084722F"/>
    <w:rsid w:val="008631D5"/>
    <w:rsid w:val="00867669"/>
    <w:rsid w:val="00867768"/>
    <w:rsid w:val="00867ECD"/>
    <w:rsid w:val="008851E7"/>
    <w:rsid w:val="00891CE7"/>
    <w:rsid w:val="008A1B9A"/>
    <w:rsid w:val="008A5EC7"/>
    <w:rsid w:val="008A7B27"/>
    <w:rsid w:val="008C505B"/>
    <w:rsid w:val="008D09C6"/>
    <w:rsid w:val="008D0C6C"/>
    <w:rsid w:val="008E20BF"/>
    <w:rsid w:val="008E72AC"/>
    <w:rsid w:val="00901F91"/>
    <w:rsid w:val="00906D58"/>
    <w:rsid w:val="0094362D"/>
    <w:rsid w:val="00960825"/>
    <w:rsid w:val="00966F1B"/>
    <w:rsid w:val="00976C5C"/>
    <w:rsid w:val="009A2393"/>
    <w:rsid w:val="009B325F"/>
    <w:rsid w:val="009C2C39"/>
    <w:rsid w:val="009C3BEA"/>
    <w:rsid w:val="009C6F6B"/>
    <w:rsid w:val="009D55BC"/>
    <w:rsid w:val="009E7B93"/>
    <w:rsid w:val="00A05FA4"/>
    <w:rsid w:val="00A0655F"/>
    <w:rsid w:val="00A65CB2"/>
    <w:rsid w:val="00A81843"/>
    <w:rsid w:val="00A84533"/>
    <w:rsid w:val="00A85F1C"/>
    <w:rsid w:val="00A96D65"/>
    <w:rsid w:val="00AA5CB2"/>
    <w:rsid w:val="00AB14BD"/>
    <w:rsid w:val="00AB4834"/>
    <w:rsid w:val="00AE05F3"/>
    <w:rsid w:val="00AE45EF"/>
    <w:rsid w:val="00AF56F8"/>
    <w:rsid w:val="00B072E1"/>
    <w:rsid w:val="00B10A5B"/>
    <w:rsid w:val="00B22F9D"/>
    <w:rsid w:val="00B34E51"/>
    <w:rsid w:val="00B55AC1"/>
    <w:rsid w:val="00B57DD2"/>
    <w:rsid w:val="00B826C2"/>
    <w:rsid w:val="00B84BCE"/>
    <w:rsid w:val="00BA3890"/>
    <w:rsid w:val="00BA3D06"/>
    <w:rsid w:val="00BA4170"/>
    <w:rsid w:val="00BC15D6"/>
    <w:rsid w:val="00BF48AE"/>
    <w:rsid w:val="00C01AFD"/>
    <w:rsid w:val="00C044B4"/>
    <w:rsid w:val="00C074DB"/>
    <w:rsid w:val="00C10BBD"/>
    <w:rsid w:val="00C126E2"/>
    <w:rsid w:val="00C15BC4"/>
    <w:rsid w:val="00C4357E"/>
    <w:rsid w:val="00C459E3"/>
    <w:rsid w:val="00C738B2"/>
    <w:rsid w:val="00C756F5"/>
    <w:rsid w:val="00C835B8"/>
    <w:rsid w:val="00C83B0D"/>
    <w:rsid w:val="00C83E29"/>
    <w:rsid w:val="00C8493D"/>
    <w:rsid w:val="00CA0F90"/>
    <w:rsid w:val="00CA7A2F"/>
    <w:rsid w:val="00CB4FC3"/>
    <w:rsid w:val="00CB5DB4"/>
    <w:rsid w:val="00CC5AB6"/>
    <w:rsid w:val="00CD7AA1"/>
    <w:rsid w:val="00CE283F"/>
    <w:rsid w:val="00CE344C"/>
    <w:rsid w:val="00CF0D79"/>
    <w:rsid w:val="00CF10D4"/>
    <w:rsid w:val="00D12A96"/>
    <w:rsid w:val="00D12E6E"/>
    <w:rsid w:val="00D20D4A"/>
    <w:rsid w:val="00D26737"/>
    <w:rsid w:val="00D571A4"/>
    <w:rsid w:val="00D57313"/>
    <w:rsid w:val="00D72C4F"/>
    <w:rsid w:val="00D74258"/>
    <w:rsid w:val="00DA2FFB"/>
    <w:rsid w:val="00DB0335"/>
    <w:rsid w:val="00DB5D4A"/>
    <w:rsid w:val="00DD6A2F"/>
    <w:rsid w:val="00DD7B27"/>
    <w:rsid w:val="00DE6974"/>
    <w:rsid w:val="00E1077E"/>
    <w:rsid w:val="00E16C07"/>
    <w:rsid w:val="00E24EA0"/>
    <w:rsid w:val="00E2773E"/>
    <w:rsid w:val="00E46CEF"/>
    <w:rsid w:val="00E75805"/>
    <w:rsid w:val="00E81C2D"/>
    <w:rsid w:val="00E84823"/>
    <w:rsid w:val="00E87074"/>
    <w:rsid w:val="00EC277C"/>
    <w:rsid w:val="00ED02CA"/>
    <w:rsid w:val="00EF4500"/>
    <w:rsid w:val="00EF6C5A"/>
    <w:rsid w:val="00F10FA7"/>
    <w:rsid w:val="00F16675"/>
    <w:rsid w:val="00F22E5C"/>
    <w:rsid w:val="00F33803"/>
    <w:rsid w:val="00F4061D"/>
    <w:rsid w:val="00F47644"/>
    <w:rsid w:val="00F52645"/>
    <w:rsid w:val="00F53713"/>
    <w:rsid w:val="00F75605"/>
    <w:rsid w:val="00FA6B9A"/>
    <w:rsid w:val="00FC35D6"/>
    <w:rsid w:val="00FC7F5E"/>
    <w:rsid w:val="00FD5B19"/>
    <w:rsid w:val="00FE1FD0"/>
    <w:rsid w:val="01B260A1"/>
    <w:rsid w:val="09194829"/>
    <w:rsid w:val="1052B78E"/>
    <w:rsid w:val="10EEFB20"/>
    <w:rsid w:val="16DDB508"/>
    <w:rsid w:val="174AD42A"/>
    <w:rsid w:val="1A958844"/>
    <w:rsid w:val="1BDFB02E"/>
    <w:rsid w:val="225DA8C7"/>
    <w:rsid w:val="23813259"/>
    <w:rsid w:val="2E44DC97"/>
    <w:rsid w:val="2F3EA597"/>
    <w:rsid w:val="325EEB3A"/>
    <w:rsid w:val="3AB1A103"/>
    <w:rsid w:val="3C3DA686"/>
    <w:rsid w:val="3CD019D9"/>
    <w:rsid w:val="436ACE84"/>
    <w:rsid w:val="46F7E735"/>
    <w:rsid w:val="500E3AD2"/>
    <w:rsid w:val="588841B7"/>
    <w:rsid w:val="58A5E10C"/>
    <w:rsid w:val="58C38E70"/>
    <w:rsid w:val="5A0BD507"/>
    <w:rsid w:val="5D25D3CF"/>
    <w:rsid w:val="610DB126"/>
    <w:rsid w:val="6260F167"/>
    <w:rsid w:val="63233F79"/>
    <w:rsid w:val="66741D7F"/>
    <w:rsid w:val="670728FC"/>
    <w:rsid w:val="6934494A"/>
    <w:rsid w:val="69F7E1BE"/>
    <w:rsid w:val="6AC53A25"/>
    <w:rsid w:val="6EDAB11D"/>
    <w:rsid w:val="70CAFC0D"/>
    <w:rsid w:val="749F09C8"/>
    <w:rsid w:val="7A8798E1"/>
    <w:rsid w:val="7E126F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D201E"/>
  <w15:docId w15:val="{61D777A4-D3BF-4D3D-ADD2-35B5CCB6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F08"/>
    <w:rPr>
      <w:rFonts w:ascii="Arial" w:hAnsi="Arial"/>
      <w:sz w:val="24"/>
    </w:rPr>
  </w:style>
  <w:style w:type="paragraph" w:styleId="Heading1">
    <w:name w:val="heading 1"/>
    <w:basedOn w:val="Normal"/>
    <w:next w:val="Normal"/>
    <w:qFormat/>
    <w:rsid w:val="00512F08"/>
    <w:pPr>
      <w:keepNext/>
      <w:jc w:val="center"/>
      <w:outlineLvl w:val="0"/>
    </w:pPr>
    <w:rPr>
      <w:b/>
      <w:sz w:val="20"/>
    </w:rPr>
  </w:style>
  <w:style w:type="paragraph" w:styleId="Heading2">
    <w:name w:val="heading 2"/>
    <w:basedOn w:val="Normal"/>
    <w:next w:val="Normal"/>
    <w:link w:val="Heading2Char"/>
    <w:qFormat/>
    <w:rsid w:val="00512F08"/>
    <w:pPr>
      <w:keepNext/>
      <w:outlineLvl w:val="1"/>
    </w:pPr>
    <w:rPr>
      <w:b/>
    </w:rPr>
  </w:style>
  <w:style w:type="paragraph" w:styleId="Heading3">
    <w:name w:val="heading 3"/>
    <w:basedOn w:val="Normal"/>
    <w:next w:val="Normal"/>
    <w:qFormat/>
    <w:rsid w:val="00512F08"/>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12F08"/>
    <w:pPr>
      <w:jc w:val="center"/>
    </w:pPr>
    <w:rPr>
      <w:b/>
    </w:rPr>
  </w:style>
  <w:style w:type="paragraph" w:styleId="Subtitle">
    <w:name w:val="Subtitle"/>
    <w:basedOn w:val="Normal"/>
    <w:qFormat/>
    <w:rsid w:val="00512F08"/>
    <w:pPr>
      <w:jc w:val="both"/>
    </w:pPr>
    <w:rPr>
      <w:b/>
    </w:rPr>
  </w:style>
  <w:style w:type="paragraph" w:styleId="Caption">
    <w:name w:val="caption"/>
    <w:basedOn w:val="Normal"/>
    <w:next w:val="Normal"/>
    <w:qFormat/>
    <w:rsid w:val="00512F08"/>
    <w:pPr>
      <w:jc w:val="center"/>
    </w:pPr>
    <w:rPr>
      <w:b/>
      <w:sz w:val="28"/>
    </w:rPr>
  </w:style>
  <w:style w:type="paragraph" w:styleId="BodyText2">
    <w:name w:val="Body Text 2"/>
    <w:basedOn w:val="Normal"/>
    <w:rsid w:val="00512F08"/>
    <w:rPr>
      <w:sz w:val="20"/>
    </w:rPr>
  </w:style>
  <w:style w:type="paragraph" w:styleId="EnvelopeAddress">
    <w:name w:val="envelope address"/>
    <w:basedOn w:val="Normal"/>
    <w:rsid w:val="00512F08"/>
    <w:pPr>
      <w:framePr w:w="7920" w:h="1980" w:hRule="exact" w:hSpace="180" w:wrap="auto" w:hAnchor="page" w:xAlign="center" w:yAlign="bottom"/>
      <w:ind w:left="2880"/>
    </w:pPr>
    <w:rPr>
      <w:rFonts w:ascii="Century Gothic" w:hAnsi="Century Gothic"/>
      <w:b/>
      <w:color w:val="000000"/>
    </w:rPr>
  </w:style>
  <w:style w:type="paragraph" w:styleId="NormalIndent">
    <w:name w:val="Normal Indent"/>
    <w:basedOn w:val="Normal"/>
    <w:rsid w:val="00906D58"/>
    <w:pPr>
      <w:ind w:left="720"/>
    </w:pPr>
  </w:style>
  <w:style w:type="paragraph" w:styleId="BodyText">
    <w:name w:val="Body Text"/>
    <w:basedOn w:val="Normal"/>
    <w:rsid w:val="00F4061D"/>
    <w:pPr>
      <w:widowControl w:val="0"/>
      <w:jc w:val="both"/>
    </w:pPr>
  </w:style>
  <w:style w:type="paragraph" w:styleId="BalloonText">
    <w:name w:val="Balloon Text"/>
    <w:basedOn w:val="Normal"/>
    <w:semiHidden/>
    <w:rsid w:val="0057361C"/>
    <w:rPr>
      <w:rFonts w:ascii="Tahoma" w:hAnsi="Tahoma" w:cs="Tahoma"/>
      <w:sz w:val="16"/>
      <w:szCs w:val="16"/>
    </w:rPr>
  </w:style>
  <w:style w:type="paragraph" w:styleId="Header">
    <w:name w:val="header"/>
    <w:basedOn w:val="Normal"/>
    <w:rsid w:val="002E28BE"/>
    <w:pPr>
      <w:tabs>
        <w:tab w:val="center" w:pos="4320"/>
        <w:tab w:val="right" w:pos="8640"/>
      </w:tabs>
    </w:pPr>
  </w:style>
  <w:style w:type="paragraph" w:styleId="Footer">
    <w:name w:val="footer"/>
    <w:basedOn w:val="Normal"/>
    <w:link w:val="FooterChar"/>
    <w:uiPriority w:val="99"/>
    <w:rsid w:val="002E28BE"/>
    <w:pPr>
      <w:tabs>
        <w:tab w:val="center" w:pos="4320"/>
        <w:tab w:val="right" w:pos="8640"/>
      </w:tabs>
    </w:pPr>
  </w:style>
  <w:style w:type="table" w:styleId="TableGrid">
    <w:name w:val="Table Grid"/>
    <w:basedOn w:val="TableNormal"/>
    <w:rsid w:val="00074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E6E9C"/>
    <w:rPr>
      <w:rFonts w:ascii="Arial" w:hAnsi="Arial"/>
      <w:b/>
      <w:sz w:val="24"/>
    </w:rPr>
  </w:style>
  <w:style w:type="paragraph" w:styleId="ListParagraph">
    <w:name w:val="List Paragraph"/>
    <w:basedOn w:val="Normal"/>
    <w:uiPriority w:val="34"/>
    <w:qFormat/>
    <w:rsid w:val="004F5ECD"/>
    <w:pPr>
      <w:ind w:left="720"/>
    </w:pPr>
    <w:rPr>
      <w:rFonts w:ascii="Times New Roman" w:hAnsi="Times New Roman"/>
      <w:sz w:val="20"/>
      <w:lang w:eastAsia="en-US"/>
    </w:rPr>
  </w:style>
  <w:style w:type="character" w:customStyle="1" w:styleId="normaltextrun">
    <w:name w:val="normaltextrun"/>
    <w:basedOn w:val="DefaultParagraphFont"/>
    <w:rsid w:val="00A84533"/>
  </w:style>
  <w:style w:type="character" w:customStyle="1" w:styleId="eop">
    <w:name w:val="eop"/>
    <w:basedOn w:val="DefaultParagraphFont"/>
    <w:rsid w:val="00A84533"/>
  </w:style>
  <w:style w:type="paragraph" w:customStyle="1" w:styleId="paragraph">
    <w:name w:val="paragraph"/>
    <w:basedOn w:val="Normal"/>
    <w:rsid w:val="00A84533"/>
    <w:pPr>
      <w:spacing w:before="100" w:beforeAutospacing="1" w:after="100" w:afterAutospacing="1"/>
    </w:pPr>
    <w:rPr>
      <w:rFonts w:ascii="Times New Roman" w:hAnsi="Times New Roman"/>
      <w:szCs w:val="24"/>
    </w:rPr>
  </w:style>
  <w:style w:type="character" w:customStyle="1" w:styleId="FooterChar">
    <w:name w:val="Footer Char"/>
    <w:basedOn w:val="DefaultParagraphFont"/>
    <w:link w:val="Footer"/>
    <w:uiPriority w:val="99"/>
    <w:rsid w:val="00700D3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05233">
      <w:bodyDiv w:val="1"/>
      <w:marLeft w:val="0"/>
      <w:marRight w:val="0"/>
      <w:marTop w:val="0"/>
      <w:marBottom w:val="0"/>
      <w:divBdr>
        <w:top w:val="none" w:sz="0" w:space="0" w:color="auto"/>
        <w:left w:val="none" w:sz="0" w:space="0" w:color="auto"/>
        <w:bottom w:val="none" w:sz="0" w:space="0" w:color="auto"/>
        <w:right w:val="none" w:sz="0" w:space="0" w:color="auto"/>
      </w:divBdr>
    </w:div>
    <w:div w:id="622659476">
      <w:bodyDiv w:val="1"/>
      <w:marLeft w:val="0"/>
      <w:marRight w:val="0"/>
      <w:marTop w:val="0"/>
      <w:marBottom w:val="0"/>
      <w:divBdr>
        <w:top w:val="none" w:sz="0" w:space="0" w:color="auto"/>
        <w:left w:val="none" w:sz="0" w:space="0" w:color="auto"/>
        <w:bottom w:val="none" w:sz="0" w:space="0" w:color="auto"/>
        <w:right w:val="none" w:sz="0" w:space="0" w:color="auto"/>
      </w:divBdr>
      <w:divsChild>
        <w:div w:id="485899043">
          <w:marLeft w:val="0"/>
          <w:marRight w:val="0"/>
          <w:marTop w:val="0"/>
          <w:marBottom w:val="0"/>
          <w:divBdr>
            <w:top w:val="none" w:sz="0" w:space="0" w:color="auto"/>
            <w:left w:val="none" w:sz="0" w:space="0" w:color="auto"/>
            <w:bottom w:val="none" w:sz="0" w:space="0" w:color="auto"/>
            <w:right w:val="none" w:sz="0" w:space="0" w:color="auto"/>
          </w:divBdr>
          <w:divsChild>
            <w:div w:id="126439167">
              <w:marLeft w:val="0"/>
              <w:marRight w:val="0"/>
              <w:marTop w:val="0"/>
              <w:marBottom w:val="0"/>
              <w:divBdr>
                <w:top w:val="none" w:sz="0" w:space="0" w:color="auto"/>
                <w:left w:val="none" w:sz="0" w:space="0" w:color="auto"/>
                <w:bottom w:val="none" w:sz="0" w:space="0" w:color="auto"/>
                <w:right w:val="none" w:sz="0" w:space="0" w:color="auto"/>
              </w:divBdr>
              <w:divsChild>
                <w:div w:id="1917402336">
                  <w:marLeft w:val="0"/>
                  <w:marRight w:val="0"/>
                  <w:marTop w:val="0"/>
                  <w:marBottom w:val="0"/>
                  <w:divBdr>
                    <w:top w:val="none" w:sz="0" w:space="0" w:color="auto"/>
                    <w:left w:val="none" w:sz="0" w:space="0" w:color="auto"/>
                    <w:bottom w:val="none" w:sz="0" w:space="0" w:color="auto"/>
                    <w:right w:val="none" w:sz="0" w:space="0" w:color="auto"/>
                  </w:divBdr>
                  <w:divsChild>
                    <w:div w:id="1322153054">
                      <w:marLeft w:val="0"/>
                      <w:marRight w:val="0"/>
                      <w:marTop w:val="0"/>
                      <w:marBottom w:val="0"/>
                      <w:divBdr>
                        <w:top w:val="none" w:sz="0" w:space="0" w:color="auto"/>
                        <w:left w:val="none" w:sz="0" w:space="0" w:color="auto"/>
                        <w:bottom w:val="none" w:sz="0" w:space="0" w:color="auto"/>
                        <w:right w:val="none" w:sz="0" w:space="0" w:color="auto"/>
                      </w:divBdr>
                      <w:divsChild>
                        <w:div w:id="269240020">
                          <w:marLeft w:val="0"/>
                          <w:marRight w:val="0"/>
                          <w:marTop w:val="0"/>
                          <w:marBottom w:val="0"/>
                          <w:divBdr>
                            <w:top w:val="none" w:sz="0" w:space="0" w:color="auto"/>
                            <w:left w:val="none" w:sz="0" w:space="0" w:color="auto"/>
                            <w:bottom w:val="none" w:sz="0" w:space="0" w:color="auto"/>
                            <w:right w:val="none" w:sz="0" w:space="0" w:color="auto"/>
                          </w:divBdr>
                          <w:divsChild>
                            <w:div w:id="384178852">
                              <w:marLeft w:val="0"/>
                              <w:marRight w:val="0"/>
                              <w:marTop w:val="0"/>
                              <w:marBottom w:val="0"/>
                              <w:divBdr>
                                <w:top w:val="none" w:sz="0" w:space="0" w:color="auto"/>
                                <w:left w:val="none" w:sz="0" w:space="0" w:color="auto"/>
                                <w:bottom w:val="none" w:sz="0" w:space="0" w:color="auto"/>
                                <w:right w:val="none" w:sz="0" w:space="0" w:color="auto"/>
                              </w:divBdr>
                              <w:divsChild>
                                <w:div w:id="1909463352">
                                  <w:marLeft w:val="0"/>
                                  <w:marRight w:val="0"/>
                                  <w:marTop w:val="0"/>
                                  <w:marBottom w:val="0"/>
                                  <w:divBdr>
                                    <w:top w:val="none" w:sz="0" w:space="0" w:color="auto"/>
                                    <w:left w:val="none" w:sz="0" w:space="0" w:color="auto"/>
                                    <w:bottom w:val="none" w:sz="0" w:space="0" w:color="auto"/>
                                    <w:right w:val="none" w:sz="0" w:space="0" w:color="auto"/>
                                  </w:divBdr>
                                </w:div>
                                <w:div w:id="1953972299">
                                  <w:marLeft w:val="0"/>
                                  <w:marRight w:val="0"/>
                                  <w:marTop w:val="0"/>
                                  <w:marBottom w:val="0"/>
                                  <w:divBdr>
                                    <w:top w:val="none" w:sz="0" w:space="0" w:color="auto"/>
                                    <w:left w:val="none" w:sz="0" w:space="0" w:color="auto"/>
                                    <w:bottom w:val="none" w:sz="0" w:space="0" w:color="auto"/>
                                    <w:right w:val="none" w:sz="0" w:space="0" w:color="auto"/>
                                  </w:divBdr>
                                  <w:divsChild>
                                    <w:div w:id="1144275372">
                                      <w:marLeft w:val="0"/>
                                      <w:marRight w:val="0"/>
                                      <w:marTop w:val="0"/>
                                      <w:marBottom w:val="0"/>
                                      <w:divBdr>
                                        <w:top w:val="none" w:sz="0" w:space="0" w:color="auto"/>
                                        <w:left w:val="none" w:sz="0" w:space="0" w:color="auto"/>
                                        <w:bottom w:val="none" w:sz="0" w:space="0" w:color="auto"/>
                                        <w:right w:val="none" w:sz="0" w:space="0" w:color="auto"/>
                                      </w:divBdr>
                                      <w:divsChild>
                                        <w:div w:id="796678359">
                                          <w:marLeft w:val="0"/>
                                          <w:marRight w:val="0"/>
                                          <w:marTop w:val="0"/>
                                          <w:marBottom w:val="0"/>
                                          <w:divBdr>
                                            <w:top w:val="none" w:sz="0" w:space="0" w:color="auto"/>
                                            <w:left w:val="none" w:sz="0" w:space="0" w:color="auto"/>
                                            <w:bottom w:val="none" w:sz="0" w:space="0" w:color="auto"/>
                                            <w:right w:val="none" w:sz="0" w:space="0" w:color="auto"/>
                                          </w:divBdr>
                                          <w:divsChild>
                                            <w:div w:id="1775518135">
                                              <w:marLeft w:val="0"/>
                                              <w:marRight w:val="0"/>
                                              <w:marTop w:val="0"/>
                                              <w:marBottom w:val="0"/>
                                              <w:divBdr>
                                                <w:top w:val="none" w:sz="0" w:space="0" w:color="auto"/>
                                                <w:left w:val="none" w:sz="0" w:space="0" w:color="auto"/>
                                                <w:bottom w:val="none" w:sz="0" w:space="0" w:color="auto"/>
                                                <w:right w:val="none" w:sz="0" w:space="0" w:color="auto"/>
                                              </w:divBdr>
                                              <w:divsChild>
                                                <w:div w:id="1448116042">
                                                  <w:marLeft w:val="0"/>
                                                  <w:marRight w:val="0"/>
                                                  <w:marTop w:val="0"/>
                                                  <w:marBottom w:val="0"/>
                                                  <w:divBdr>
                                                    <w:top w:val="single" w:sz="6" w:space="0" w:color="F3F2F1"/>
                                                    <w:left w:val="single" w:sz="6" w:space="0" w:color="F3F2F1"/>
                                                    <w:bottom w:val="single" w:sz="6" w:space="0" w:color="F3F2F1"/>
                                                    <w:right w:val="single" w:sz="6" w:space="0" w:color="F3F2F1"/>
                                                  </w:divBdr>
                                                  <w:divsChild>
                                                    <w:div w:id="2012636376">
                                                      <w:marLeft w:val="0"/>
                                                      <w:marRight w:val="0"/>
                                                      <w:marTop w:val="0"/>
                                                      <w:marBottom w:val="0"/>
                                                      <w:divBdr>
                                                        <w:top w:val="none" w:sz="0" w:space="0" w:color="auto"/>
                                                        <w:left w:val="none" w:sz="0" w:space="0" w:color="auto"/>
                                                        <w:bottom w:val="none" w:sz="0" w:space="0" w:color="auto"/>
                                                        <w:right w:val="none" w:sz="0" w:space="0" w:color="auto"/>
                                                      </w:divBdr>
                                                      <w:divsChild>
                                                        <w:div w:id="1480925499">
                                                          <w:marLeft w:val="0"/>
                                                          <w:marRight w:val="0"/>
                                                          <w:marTop w:val="0"/>
                                                          <w:marBottom w:val="0"/>
                                                          <w:divBdr>
                                                            <w:top w:val="none" w:sz="0" w:space="0" w:color="auto"/>
                                                            <w:left w:val="none" w:sz="0" w:space="0" w:color="auto"/>
                                                            <w:bottom w:val="none" w:sz="0" w:space="0" w:color="auto"/>
                                                            <w:right w:val="none" w:sz="0" w:space="0" w:color="auto"/>
                                                          </w:divBdr>
                                                          <w:divsChild>
                                                            <w:div w:id="4027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51893">
                                      <w:marLeft w:val="0"/>
                                      <w:marRight w:val="0"/>
                                      <w:marTop w:val="0"/>
                                      <w:marBottom w:val="0"/>
                                      <w:divBdr>
                                        <w:top w:val="none" w:sz="0" w:space="0" w:color="auto"/>
                                        <w:left w:val="none" w:sz="0" w:space="0" w:color="auto"/>
                                        <w:bottom w:val="none" w:sz="0" w:space="0" w:color="auto"/>
                                        <w:right w:val="none" w:sz="0" w:space="0" w:color="auto"/>
                                      </w:divBdr>
                                      <w:divsChild>
                                        <w:div w:id="1860386549">
                                          <w:marLeft w:val="0"/>
                                          <w:marRight w:val="0"/>
                                          <w:marTop w:val="0"/>
                                          <w:marBottom w:val="0"/>
                                          <w:divBdr>
                                            <w:top w:val="none" w:sz="0" w:space="0" w:color="auto"/>
                                            <w:left w:val="none" w:sz="0" w:space="0" w:color="auto"/>
                                            <w:bottom w:val="none" w:sz="0" w:space="0" w:color="auto"/>
                                            <w:right w:val="none" w:sz="0" w:space="0" w:color="auto"/>
                                          </w:divBdr>
                                          <w:divsChild>
                                            <w:div w:id="1422485898">
                                              <w:marLeft w:val="0"/>
                                              <w:marRight w:val="0"/>
                                              <w:marTop w:val="0"/>
                                              <w:marBottom w:val="0"/>
                                              <w:divBdr>
                                                <w:top w:val="none" w:sz="0" w:space="0" w:color="auto"/>
                                                <w:left w:val="none" w:sz="0" w:space="0" w:color="auto"/>
                                                <w:bottom w:val="none" w:sz="0" w:space="0" w:color="auto"/>
                                                <w:right w:val="none" w:sz="0" w:space="0" w:color="auto"/>
                                              </w:divBdr>
                                              <w:divsChild>
                                                <w:div w:id="1182163090">
                                                  <w:marLeft w:val="0"/>
                                                  <w:marRight w:val="0"/>
                                                  <w:marTop w:val="0"/>
                                                  <w:marBottom w:val="0"/>
                                                  <w:divBdr>
                                                    <w:top w:val="single" w:sz="6" w:space="0" w:color="F3F2F1"/>
                                                    <w:left w:val="single" w:sz="6" w:space="0" w:color="F3F2F1"/>
                                                    <w:bottom w:val="single" w:sz="6" w:space="0" w:color="F3F2F1"/>
                                                    <w:right w:val="single" w:sz="6" w:space="0" w:color="F3F2F1"/>
                                                  </w:divBdr>
                                                  <w:divsChild>
                                                    <w:div w:id="1969315114">
                                                      <w:marLeft w:val="0"/>
                                                      <w:marRight w:val="0"/>
                                                      <w:marTop w:val="0"/>
                                                      <w:marBottom w:val="0"/>
                                                      <w:divBdr>
                                                        <w:top w:val="none" w:sz="0" w:space="0" w:color="auto"/>
                                                        <w:left w:val="none" w:sz="0" w:space="0" w:color="auto"/>
                                                        <w:bottom w:val="none" w:sz="0" w:space="0" w:color="auto"/>
                                                        <w:right w:val="none" w:sz="0" w:space="0" w:color="auto"/>
                                                      </w:divBdr>
                                                      <w:divsChild>
                                                        <w:div w:id="1928347462">
                                                          <w:marLeft w:val="0"/>
                                                          <w:marRight w:val="0"/>
                                                          <w:marTop w:val="0"/>
                                                          <w:marBottom w:val="0"/>
                                                          <w:divBdr>
                                                            <w:top w:val="none" w:sz="0" w:space="0" w:color="auto"/>
                                                            <w:left w:val="none" w:sz="0" w:space="0" w:color="auto"/>
                                                            <w:bottom w:val="none" w:sz="0" w:space="0" w:color="auto"/>
                                                            <w:right w:val="none" w:sz="0" w:space="0" w:color="auto"/>
                                                          </w:divBdr>
                                                          <w:divsChild>
                                                            <w:div w:id="12411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8911">
                                                  <w:marLeft w:val="0"/>
                                                  <w:marRight w:val="0"/>
                                                  <w:marTop w:val="0"/>
                                                  <w:marBottom w:val="0"/>
                                                  <w:divBdr>
                                                    <w:top w:val="single" w:sz="6" w:space="0" w:color="F3F2F1"/>
                                                    <w:left w:val="single" w:sz="6" w:space="0" w:color="F3F2F1"/>
                                                    <w:bottom w:val="single" w:sz="6" w:space="0" w:color="F3F2F1"/>
                                                    <w:right w:val="single" w:sz="6" w:space="0" w:color="F3F2F1"/>
                                                  </w:divBdr>
                                                  <w:divsChild>
                                                    <w:div w:id="794298989">
                                                      <w:marLeft w:val="0"/>
                                                      <w:marRight w:val="0"/>
                                                      <w:marTop w:val="0"/>
                                                      <w:marBottom w:val="0"/>
                                                      <w:divBdr>
                                                        <w:top w:val="none" w:sz="0" w:space="0" w:color="auto"/>
                                                        <w:left w:val="none" w:sz="0" w:space="0" w:color="auto"/>
                                                        <w:bottom w:val="none" w:sz="0" w:space="0" w:color="auto"/>
                                                        <w:right w:val="none" w:sz="0" w:space="0" w:color="auto"/>
                                                      </w:divBdr>
                                                      <w:divsChild>
                                                        <w:div w:id="27342406">
                                                          <w:marLeft w:val="0"/>
                                                          <w:marRight w:val="0"/>
                                                          <w:marTop w:val="0"/>
                                                          <w:marBottom w:val="0"/>
                                                          <w:divBdr>
                                                            <w:top w:val="none" w:sz="0" w:space="0" w:color="auto"/>
                                                            <w:left w:val="none" w:sz="0" w:space="0" w:color="auto"/>
                                                            <w:bottom w:val="none" w:sz="0" w:space="0" w:color="auto"/>
                                                            <w:right w:val="none" w:sz="0" w:space="0" w:color="auto"/>
                                                          </w:divBdr>
                                                          <w:divsChild>
                                                            <w:div w:id="167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9431772">
          <w:marLeft w:val="0"/>
          <w:marRight w:val="0"/>
          <w:marTop w:val="0"/>
          <w:marBottom w:val="0"/>
          <w:divBdr>
            <w:top w:val="none" w:sz="0" w:space="0" w:color="auto"/>
            <w:left w:val="none" w:sz="0" w:space="0" w:color="auto"/>
            <w:bottom w:val="none" w:sz="0" w:space="0" w:color="auto"/>
            <w:right w:val="none" w:sz="0" w:space="0" w:color="auto"/>
          </w:divBdr>
        </w:div>
        <w:div w:id="1804224962">
          <w:marLeft w:val="0"/>
          <w:marRight w:val="0"/>
          <w:marTop w:val="0"/>
          <w:marBottom w:val="0"/>
          <w:divBdr>
            <w:top w:val="none" w:sz="0" w:space="0" w:color="auto"/>
            <w:left w:val="none" w:sz="0" w:space="0" w:color="auto"/>
            <w:bottom w:val="none" w:sz="0" w:space="0" w:color="auto"/>
            <w:right w:val="none" w:sz="0" w:space="0" w:color="auto"/>
          </w:divBdr>
          <w:divsChild>
            <w:div w:id="436144178">
              <w:marLeft w:val="0"/>
              <w:marRight w:val="0"/>
              <w:marTop w:val="0"/>
              <w:marBottom w:val="0"/>
              <w:divBdr>
                <w:top w:val="none" w:sz="0" w:space="0" w:color="auto"/>
                <w:left w:val="none" w:sz="0" w:space="0" w:color="auto"/>
                <w:bottom w:val="none" w:sz="0" w:space="0" w:color="auto"/>
                <w:right w:val="none" w:sz="0" w:space="0" w:color="auto"/>
              </w:divBdr>
            </w:div>
          </w:divsChild>
        </w:div>
        <w:div w:id="2066492078">
          <w:marLeft w:val="0"/>
          <w:marRight w:val="0"/>
          <w:marTop w:val="0"/>
          <w:marBottom w:val="0"/>
          <w:divBdr>
            <w:top w:val="none" w:sz="0" w:space="0" w:color="D4D2D0"/>
            <w:left w:val="none" w:sz="0" w:space="0" w:color="D4D2D0"/>
            <w:bottom w:val="none" w:sz="0" w:space="0" w:color="auto"/>
            <w:right w:val="none" w:sz="0" w:space="0" w:color="D4D2D0"/>
          </w:divBdr>
          <w:divsChild>
            <w:div w:id="185102394">
              <w:marLeft w:val="0"/>
              <w:marRight w:val="0"/>
              <w:marTop w:val="0"/>
              <w:marBottom w:val="0"/>
              <w:divBdr>
                <w:top w:val="none" w:sz="0" w:space="0" w:color="auto"/>
                <w:left w:val="none" w:sz="0" w:space="0" w:color="auto"/>
                <w:bottom w:val="none" w:sz="0" w:space="0" w:color="auto"/>
                <w:right w:val="none" w:sz="0" w:space="0" w:color="auto"/>
              </w:divBdr>
              <w:divsChild>
                <w:div w:id="956332357">
                  <w:marLeft w:val="0"/>
                  <w:marRight w:val="0"/>
                  <w:marTop w:val="0"/>
                  <w:marBottom w:val="0"/>
                  <w:divBdr>
                    <w:top w:val="none" w:sz="0" w:space="0" w:color="auto"/>
                    <w:left w:val="none" w:sz="0" w:space="0" w:color="auto"/>
                    <w:bottom w:val="none" w:sz="0" w:space="0" w:color="auto"/>
                    <w:right w:val="none" w:sz="0" w:space="0" w:color="auto"/>
                  </w:divBdr>
                  <w:divsChild>
                    <w:div w:id="10109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93383">
      <w:bodyDiv w:val="1"/>
      <w:marLeft w:val="0"/>
      <w:marRight w:val="0"/>
      <w:marTop w:val="0"/>
      <w:marBottom w:val="0"/>
      <w:divBdr>
        <w:top w:val="none" w:sz="0" w:space="0" w:color="auto"/>
        <w:left w:val="none" w:sz="0" w:space="0" w:color="auto"/>
        <w:bottom w:val="none" w:sz="0" w:space="0" w:color="auto"/>
        <w:right w:val="none" w:sz="0" w:space="0" w:color="auto"/>
      </w:divBdr>
    </w:div>
    <w:div w:id="1351570521">
      <w:bodyDiv w:val="1"/>
      <w:marLeft w:val="0"/>
      <w:marRight w:val="0"/>
      <w:marTop w:val="0"/>
      <w:marBottom w:val="0"/>
      <w:divBdr>
        <w:top w:val="none" w:sz="0" w:space="0" w:color="auto"/>
        <w:left w:val="none" w:sz="0" w:space="0" w:color="auto"/>
        <w:bottom w:val="none" w:sz="0" w:space="0" w:color="auto"/>
        <w:right w:val="none" w:sz="0" w:space="0" w:color="auto"/>
      </w:divBdr>
    </w:div>
    <w:div w:id="15611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68DCA69D832B4D929C72E6CA3DFC9D" ma:contentTypeVersion="6" ma:contentTypeDescription="Create a new document." ma:contentTypeScope="" ma:versionID="fce68c5bb3d52b097b8ca76430e0310c">
  <xsd:schema xmlns:xsd="http://www.w3.org/2001/XMLSchema" xmlns:xs="http://www.w3.org/2001/XMLSchema" xmlns:p="http://schemas.microsoft.com/office/2006/metadata/properties" xmlns:ns2="64fe5dad-3cd2-44e5-a7ff-e1c174d8e24d" xmlns:ns3="e6b0221c-9fd7-4aa9-ab85-d29b5a59277b" targetNamespace="http://schemas.microsoft.com/office/2006/metadata/properties" ma:root="true" ma:fieldsID="3582822109a013197200ab3fa75bb3a2" ns2:_="" ns3:_="">
    <xsd:import namespace="64fe5dad-3cd2-44e5-a7ff-e1c174d8e24d"/>
    <xsd:import namespace="e6b0221c-9fd7-4aa9-ab85-d29b5a5927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e5dad-3cd2-44e5-a7ff-e1c174d8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b0221c-9fd7-4aa9-ab85-d29b5a5927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A600A84-1B48-422B-B176-B5C3DFCEADF7}">
  <ds:schemaRefs>
    <ds:schemaRef ds:uri="http://schemas.microsoft.com/office/2006/metadata/properties"/>
  </ds:schemaRefs>
</ds:datastoreItem>
</file>

<file path=customXml/itemProps2.xml><?xml version="1.0" encoding="utf-8"?>
<ds:datastoreItem xmlns:ds="http://schemas.openxmlformats.org/officeDocument/2006/customXml" ds:itemID="{6084713E-1614-4F10-9D69-F8C7D1F1EBE7}">
  <ds:schemaRefs>
    <ds:schemaRef ds:uri="http://schemas.microsoft.com/sharepoint/v3/contenttype/forms"/>
  </ds:schemaRefs>
</ds:datastoreItem>
</file>

<file path=customXml/itemProps3.xml><?xml version="1.0" encoding="utf-8"?>
<ds:datastoreItem xmlns:ds="http://schemas.openxmlformats.org/officeDocument/2006/customXml" ds:itemID="{E5D84B3B-619C-42BB-AA68-EC9AA034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e5dad-3cd2-44e5-a7ff-e1c174d8e24d"/>
    <ds:schemaRef ds:uri="e6b0221c-9fd7-4aa9-ab85-d29b5a592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01C76-E32E-4B34-A7F2-2FA27B46EA7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8829</Characters>
  <Application>Microsoft Office Word</Application>
  <DocSecurity>0</DocSecurity>
  <Lines>73</Lines>
  <Paragraphs>20</Paragraphs>
  <ScaleCrop>false</ScaleCrop>
  <Company>LFHA</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FEDERATED HOUSING ASSOCIATION</dc:title>
  <dc:subject/>
  <dc:creator>Brendan Peacock</dc:creator>
  <cp:keywords/>
  <cp:lastModifiedBy>Shannon Webb</cp:lastModifiedBy>
  <cp:revision>67</cp:revision>
  <cp:lastPrinted>2012-12-10T19:38:00Z</cp:lastPrinted>
  <dcterms:created xsi:type="dcterms:W3CDTF">2025-06-05T19:23:00Z</dcterms:created>
  <dcterms:modified xsi:type="dcterms:W3CDTF">2025-06-27T10:41:00Z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1679046833</vt:i4>
  </property>
  <property fmtid="{D5CDD505-2E9C-101B-9397-08002B2CF9AE}" pid="3" name="_EmailSubject">
    <vt:lpwstr>More Jd's Ps</vt:lpwstr>
  </property>
  <property fmtid="{D5CDD505-2E9C-101B-9397-08002B2CF9AE}" pid="4" name="_AuthorEmail">
    <vt:lpwstr>dianne.williamson@lfha.co.uk</vt:lpwstr>
  </property>
  <property fmtid="{D5CDD505-2E9C-101B-9397-08002B2CF9AE}" pid="5" name="_AuthorEmailDisplayName">
    <vt:lpwstr>Dianne Williamson</vt:lpwstr>
  </property>
  <property fmtid="{D5CDD505-2E9C-101B-9397-08002B2CF9AE}" pid="6" name="_PreviousAdHocReviewCycleID">
    <vt:i4>1768816773</vt:i4>
  </property>
  <property fmtid="{D5CDD505-2E9C-101B-9397-08002B2CF9AE}" pid="7" name="_ReviewingToolsShownOnce">
    <vt:lpwstr/>
  </property>
  <property fmtid="{D5CDD505-2E9C-101B-9397-08002B2CF9AE}" pid="8" name="SPSDescription">
    <vt:lpwstr/>
  </property>
  <property fmtid="{D5CDD505-2E9C-101B-9397-08002B2CF9AE}" pid="9" name="Owner">
    <vt:lpwstr>Jill Hellings</vt:lpwstr>
  </property>
  <property fmtid="{D5CDD505-2E9C-101B-9397-08002B2CF9AE}" pid="10" name="Department">
    <vt:lpwstr>Neighbourhood Services</vt:lpwstr>
  </property>
  <property fmtid="{D5CDD505-2E9C-101B-9397-08002B2CF9AE}" pid="11" name="Status">
    <vt:lpwstr>Final</vt:lpwstr>
  </property>
  <property fmtid="{D5CDD505-2E9C-101B-9397-08002B2CF9AE}" pid="12" name="ContentTypeId">
    <vt:lpwstr>0x0101001468DCA69D832B4D929C72E6CA3DFC9D</vt:lpwstr>
  </property>
  <property fmtid="{D5CDD505-2E9C-101B-9397-08002B2CF9AE}" pid="13" name="ContentType">
    <vt:lpwstr>Document</vt:lpwstr>
  </property>
</Properties>
</file>