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C3B961" w14:textId="77777777" w:rsidR="00515807" w:rsidRDefault="00515807">
      <w:pPr>
        <w:rPr>
          <w:b/>
          <w:color w:val="000000" w:themeColor="text1"/>
          <w:sz w:val="36"/>
          <w:szCs w:val="44"/>
        </w:rPr>
      </w:pPr>
      <w:r w:rsidRPr="00B76B09">
        <w:rPr>
          <w:b/>
          <w:noProof/>
          <w:color w:val="000000" w:themeColor="text1"/>
          <w:sz w:val="40"/>
          <w:szCs w:val="32"/>
          <w:lang w:eastAsia="en-GB"/>
        </w:rPr>
        <w:drawing>
          <wp:anchor distT="0" distB="0" distL="114300" distR="114300" simplePos="0" relativeHeight="251658240" behindDoc="0" locked="0" layoutInCell="1" allowOverlap="1" wp14:anchorId="0A35A503" wp14:editId="47082B0C">
            <wp:simplePos x="0" y="0"/>
            <wp:positionH relativeFrom="column">
              <wp:posOffset>4454525</wp:posOffset>
            </wp:positionH>
            <wp:positionV relativeFrom="paragraph">
              <wp:posOffset>5080</wp:posOffset>
            </wp:positionV>
            <wp:extent cx="1938278" cy="638175"/>
            <wp:effectExtent l="0" t="0" r="508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alix_homes_logo_-_no_strap-2.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38278" cy="638175"/>
                    </a:xfrm>
                    <a:prstGeom prst="rect">
                      <a:avLst/>
                    </a:prstGeom>
                  </pic:spPr>
                </pic:pic>
              </a:graphicData>
            </a:graphic>
            <wp14:sizeRelH relativeFrom="page">
              <wp14:pctWidth>0</wp14:pctWidth>
            </wp14:sizeRelH>
            <wp14:sizeRelV relativeFrom="page">
              <wp14:pctHeight>0</wp14:pctHeight>
            </wp14:sizeRelV>
          </wp:anchor>
        </w:drawing>
      </w:r>
    </w:p>
    <w:p w14:paraId="79581B8F" w14:textId="10BFBE61" w:rsidR="007D46A7" w:rsidRPr="006C3BBE" w:rsidRDefault="007E4D42" w:rsidP="00772B6D">
      <w:pPr>
        <w:ind w:left="-567"/>
        <w:rPr>
          <w:b/>
          <w:color w:val="800080"/>
          <w:sz w:val="44"/>
          <w:szCs w:val="44"/>
        </w:rPr>
      </w:pPr>
      <w:r>
        <w:rPr>
          <w:b/>
          <w:color w:val="800080"/>
          <w:sz w:val="36"/>
          <w:szCs w:val="44"/>
        </w:rPr>
        <w:t>Programme Coordinator</w:t>
      </w:r>
      <w:r w:rsidR="00D10DEE" w:rsidRPr="006C3BBE">
        <w:rPr>
          <w:b/>
          <w:color w:val="800080"/>
          <w:sz w:val="36"/>
          <w:szCs w:val="44"/>
        </w:rPr>
        <w:t xml:space="preserve"> – Building Safety</w:t>
      </w:r>
    </w:p>
    <w:p w14:paraId="44262852" w14:textId="2FA9F0A5" w:rsidR="00003358" w:rsidRPr="006C3BBE" w:rsidRDefault="00003358" w:rsidP="00F3235A">
      <w:pPr>
        <w:ind w:left="-567"/>
        <w:rPr>
          <w:color w:val="800080"/>
          <w:sz w:val="24"/>
          <w:szCs w:val="44"/>
        </w:rPr>
      </w:pPr>
      <w:r w:rsidRPr="006C3BBE">
        <w:rPr>
          <w:b/>
          <w:color w:val="800080"/>
          <w:sz w:val="24"/>
          <w:szCs w:val="44"/>
        </w:rPr>
        <w:t>Team:</w:t>
      </w:r>
      <w:r w:rsidRPr="006C3BBE">
        <w:rPr>
          <w:color w:val="800080"/>
          <w:sz w:val="24"/>
          <w:szCs w:val="44"/>
        </w:rPr>
        <w:t xml:space="preserve"> </w:t>
      </w:r>
      <w:r w:rsidRPr="006C3BBE">
        <w:rPr>
          <w:color w:val="800080"/>
          <w:sz w:val="24"/>
          <w:szCs w:val="44"/>
        </w:rPr>
        <w:tab/>
      </w:r>
      <w:r w:rsidR="00D10DEE" w:rsidRPr="006C3BBE">
        <w:rPr>
          <w:color w:val="800080"/>
          <w:sz w:val="24"/>
          <w:szCs w:val="44"/>
        </w:rPr>
        <w:t>Building Safety</w:t>
      </w:r>
    </w:p>
    <w:p w14:paraId="06E5B6DF" w14:textId="0AAD5537" w:rsidR="00003358" w:rsidRPr="006C3BBE" w:rsidRDefault="00003358" w:rsidP="00F3235A">
      <w:pPr>
        <w:ind w:left="-567"/>
        <w:rPr>
          <w:color w:val="800080"/>
          <w:sz w:val="24"/>
          <w:szCs w:val="44"/>
        </w:rPr>
      </w:pPr>
      <w:r w:rsidRPr="006C3BBE">
        <w:rPr>
          <w:b/>
          <w:color w:val="800080"/>
          <w:sz w:val="24"/>
          <w:szCs w:val="44"/>
        </w:rPr>
        <w:t>Report To:</w:t>
      </w:r>
      <w:r w:rsidRPr="006C3BBE">
        <w:rPr>
          <w:color w:val="800080"/>
          <w:sz w:val="24"/>
          <w:szCs w:val="44"/>
        </w:rPr>
        <w:t xml:space="preserve"> </w:t>
      </w:r>
      <w:r w:rsidR="004E7C87" w:rsidRPr="006C3BBE">
        <w:rPr>
          <w:color w:val="800080"/>
          <w:sz w:val="24"/>
          <w:szCs w:val="44"/>
        </w:rPr>
        <w:tab/>
      </w:r>
      <w:r w:rsidR="007E4D42">
        <w:rPr>
          <w:color w:val="800080"/>
          <w:sz w:val="24"/>
          <w:szCs w:val="44"/>
        </w:rPr>
        <w:t>Senior Programme Manager</w:t>
      </w:r>
      <w:r w:rsidR="004E7C87" w:rsidRPr="006C3BBE">
        <w:rPr>
          <w:color w:val="800080"/>
          <w:sz w:val="24"/>
          <w:szCs w:val="44"/>
        </w:rPr>
        <w:t xml:space="preserve"> </w:t>
      </w:r>
    </w:p>
    <w:p w14:paraId="35A53DC3" w14:textId="51018FD2" w:rsidR="00003358" w:rsidRPr="006C3BBE" w:rsidRDefault="00003358" w:rsidP="00F3235A">
      <w:pPr>
        <w:ind w:left="-567"/>
        <w:rPr>
          <w:color w:val="800080"/>
          <w:sz w:val="24"/>
          <w:szCs w:val="44"/>
        </w:rPr>
      </w:pPr>
      <w:r w:rsidRPr="006C3BBE">
        <w:rPr>
          <w:b/>
          <w:color w:val="800080"/>
          <w:sz w:val="24"/>
          <w:szCs w:val="44"/>
        </w:rPr>
        <w:t>Grade:</w:t>
      </w:r>
      <w:r w:rsidRPr="006C3BBE">
        <w:rPr>
          <w:color w:val="800080"/>
          <w:sz w:val="24"/>
          <w:szCs w:val="44"/>
        </w:rPr>
        <w:t xml:space="preserve"> </w:t>
      </w:r>
      <w:r w:rsidRPr="006C3BBE">
        <w:rPr>
          <w:color w:val="800080"/>
          <w:sz w:val="24"/>
          <w:szCs w:val="44"/>
        </w:rPr>
        <w:tab/>
      </w:r>
      <w:sdt>
        <w:sdtPr>
          <w:rPr>
            <w:color w:val="800080"/>
            <w:sz w:val="24"/>
            <w:szCs w:val="44"/>
          </w:rPr>
          <w:id w:val="2088573751"/>
          <w:placeholder>
            <w:docPart w:val="DefaultPlaceholder_-1854013440"/>
          </w:placeholder>
        </w:sdtPr>
        <w:sdtContent>
          <w:r w:rsidR="00934094">
            <w:rPr>
              <w:color w:val="800080"/>
              <w:sz w:val="24"/>
              <w:szCs w:val="44"/>
            </w:rPr>
            <w:t>SH6</w:t>
          </w:r>
        </w:sdtContent>
      </w:sdt>
    </w:p>
    <w:tbl>
      <w:tblPr>
        <w:tblStyle w:val="TableGrid"/>
        <w:tblW w:w="11597" w:type="dxa"/>
        <w:tblInd w:w="-714" w:type="dxa"/>
        <w:tblLook w:val="04A0" w:firstRow="1" w:lastRow="0" w:firstColumn="1" w:lastColumn="0" w:noHBand="0" w:noVBand="1"/>
      </w:tblPr>
      <w:tblGrid>
        <w:gridCol w:w="1560"/>
        <w:gridCol w:w="2647"/>
        <w:gridCol w:w="1464"/>
        <w:gridCol w:w="3780"/>
        <w:gridCol w:w="1911"/>
        <w:gridCol w:w="235"/>
      </w:tblGrid>
      <w:tr w:rsidR="00B76B09" w:rsidRPr="00B76B09" w14:paraId="4F5D8FDD" w14:textId="77777777" w:rsidTr="009B7F83">
        <w:trPr>
          <w:gridAfter w:val="2"/>
          <w:wAfter w:w="2146" w:type="dxa"/>
          <w:trHeight w:val="1715"/>
        </w:trPr>
        <w:tc>
          <w:tcPr>
            <w:tcW w:w="9451" w:type="dxa"/>
            <w:gridSpan w:val="4"/>
            <w:tcBorders>
              <w:top w:val="single" w:sz="24" w:space="0" w:color="9D3493"/>
              <w:left w:val="single" w:sz="4" w:space="0" w:color="FFFFFF"/>
              <w:bottom w:val="single" w:sz="24" w:space="0" w:color="9D3493"/>
              <w:right w:val="single" w:sz="4" w:space="0" w:color="FFFFFF"/>
            </w:tcBorders>
            <w:vAlign w:val="center"/>
          </w:tcPr>
          <w:p w14:paraId="1F3F36E3" w14:textId="77777777" w:rsidR="00003358" w:rsidRPr="00B76B09" w:rsidRDefault="00003358" w:rsidP="00003358">
            <w:pPr>
              <w:tabs>
                <w:tab w:val="left" w:pos="1560"/>
              </w:tabs>
              <w:spacing w:after="160" w:line="259" w:lineRule="auto"/>
              <w:rPr>
                <w:b/>
                <w:color w:val="000000" w:themeColor="text1"/>
                <w:sz w:val="28"/>
                <w:szCs w:val="44"/>
              </w:rPr>
            </w:pPr>
            <w:r w:rsidRPr="00B76B09">
              <w:rPr>
                <w:b/>
                <w:color w:val="000000" w:themeColor="text1"/>
                <w:sz w:val="28"/>
                <w:szCs w:val="44"/>
              </w:rPr>
              <w:t xml:space="preserve">Overview: </w:t>
            </w:r>
          </w:p>
          <w:sdt>
            <w:sdtPr>
              <w:rPr>
                <w:color w:val="000000" w:themeColor="text1"/>
              </w:rPr>
              <w:id w:val="-896895188"/>
              <w:placeholder>
                <w:docPart w:val="DefaultPlaceholder_-1854013440"/>
              </w:placeholder>
            </w:sdtPr>
            <w:sdtEndPr>
              <w:rPr>
                <w:color w:val="auto"/>
              </w:rPr>
            </w:sdtEndPr>
            <w:sdtContent>
              <w:p w14:paraId="426171C7" w14:textId="043018D0" w:rsidR="00180F46" w:rsidRDefault="007E4D42" w:rsidP="00180F46">
                <w:pPr>
                  <w:rPr>
                    <w:rFonts w:cs="Arial"/>
                    <w:color w:val="000000" w:themeColor="text1"/>
                  </w:rPr>
                </w:pPr>
                <w:r w:rsidRPr="007E4D42">
                  <w:rPr>
                    <w:rFonts w:cs="Arial"/>
                    <w:color w:val="000000" w:themeColor="text1"/>
                  </w:rPr>
                  <w:t>The Programme Coordinator will provide coordination, governance, reporting, and administrative support to the Building Safety Remediation Programme, ensuring programme activities, controls, documentation, and reporting arrangements are maintained in a timely and consistent manner.</w:t>
                </w:r>
              </w:p>
              <w:p w14:paraId="3FB68780" w14:textId="77777777" w:rsidR="00180F46" w:rsidRPr="00180F46" w:rsidRDefault="00180F46" w:rsidP="00180F46">
                <w:pPr>
                  <w:rPr>
                    <w:rFonts w:cs="Arial"/>
                    <w:color w:val="000000" w:themeColor="text1"/>
                  </w:rPr>
                </w:pPr>
              </w:p>
              <w:p w14:paraId="2F56B144" w14:textId="2A051ED7" w:rsidR="00180F46" w:rsidRPr="00180F46" w:rsidRDefault="007E4D42" w:rsidP="00180F46">
                <w:pPr>
                  <w:rPr>
                    <w:rFonts w:cs="Arial"/>
                    <w:color w:val="000000" w:themeColor="text1"/>
                  </w:rPr>
                </w:pPr>
                <w:r w:rsidRPr="007E4D42">
                  <w:rPr>
                    <w:rFonts w:cs="Arial"/>
                    <w:color w:val="000000" w:themeColor="text1"/>
                  </w:rPr>
                  <w:t>The role will support delivery of multiple remediation projects across the portfolio by coordinating programme governance, maintaining programme controls, supporting stakeholder engagement activities, and ensuring accurate records are maintained to support funding, audit, compliance, and reporting requirements.</w:t>
                </w:r>
              </w:p>
              <w:p w14:paraId="0598BB7E" w14:textId="2BDB4C9B" w:rsidR="004849D9" w:rsidRPr="00336DD9" w:rsidRDefault="00000000" w:rsidP="00336DD9">
                <w:pPr>
                  <w:pStyle w:val="ListParagraph"/>
                  <w:jc w:val="both"/>
                  <w:rPr>
                    <w:rFonts w:cs="Arial"/>
                    <w:color w:val="000000" w:themeColor="text1"/>
                  </w:rPr>
                </w:pPr>
              </w:p>
            </w:sdtContent>
          </w:sdt>
        </w:tc>
      </w:tr>
      <w:tr w:rsidR="00737551" w:rsidRPr="00B76B09" w14:paraId="44437B71" w14:textId="77777777" w:rsidTr="009B7F83">
        <w:trPr>
          <w:gridAfter w:val="2"/>
          <w:wAfter w:w="2146" w:type="dxa"/>
        </w:trPr>
        <w:tc>
          <w:tcPr>
            <w:tcW w:w="9451" w:type="dxa"/>
            <w:gridSpan w:val="4"/>
            <w:tcBorders>
              <w:top w:val="single" w:sz="24" w:space="0" w:color="9D3493"/>
              <w:left w:val="single" w:sz="4" w:space="0" w:color="FFFFFF"/>
              <w:bottom w:val="single" w:sz="24" w:space="0" w:color="9D3493"/>
              <w:right w:val="single" w:sz="4" w:space="0" w:color="FFFFFF"/>
            </w:tcBorders>
          </w:tcPr>
          <w:p w14:paraId="0B47BC68" w14:textId="4B36BF3C" w:rsidR="007E4D42" w:rsidRPr="007E4D42" w:rsidRDefault="00737551" w:rsidP="007E4D42">
            <w:pPr>
              <w:tabs>
                <w:tab w:val="left" w:pos="1560"/>
              </w:tabs>
              <w:spacing w:after="160" w:line="259" w:lineRule="auto"/>
              <w:rPr>
                <w:b/>
                <w:color w:val="000000" w:themeColor="text1"/>
                <w:sz w:val="28"/>
                <w:szCs w:val="44"/>
              </w:rPr>
            </w:pPr>
            <w:r>
              <w:rPr>
                <w:b/>
                <w:color w:val="000000" w:themeColor="text1"/>
                <w:sz w:val="28"/>
                <w:szCs w:val="44"/>
              </w:rPr>
              <w:t>Responsibilities</w:t>
            </w:r>
            <w:r w:rsidRPr="00B76B09">
              <w:rPr>
                <w:b/>
                <w:color w:val="000000" w:themeColor="text1"/>
                <w:sz w:val="28"/>
                <w:szCs w:val="44"/>
              </w:rPr>
              <w:t>:</w:t>
            </w:r>
          </w:p>
          <w:p w14:paraId="13B496D2" w14:textId="77777777" w:rsidR="00B51F79" w:rsidRPr="00B51F79" w:rsidRDefault="00B51F79" w:rsidP="00B51F79">
            <w:pPr>
              <w:pStyle w:val="ListParagraph"/>
              <w:ind w:right="178"/>
              <w:rPr>
                <w:rFonts w:cs="Arial"/>
                <w:color w:val="000000" w:themeColor="text1"/>
              </w:rPr>
            </w:pPr>
          </w:p>
          <w:p w14:paraId="120AA665" w14:textId="239DBB80"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Coordinate programme activities, governance arrangements, actions and reporting to support the effective delivery and control of the Building Safety Remediation Programme.</w:t>
            </w:r>
          </w:p>
          <w:p w14:paraId="3D9E3BB2" w14:textId="77777777" w:rsidR="00B51F79" w:rsidRPr="00B51F79" w:rsidRDefault="00B51F79" w:rsidP="00B51F79">
            <w:pPr>
              <w:pStyle w:val="ListParagraph"/>
              <w:ind w:right="178"/>
              <w:rPr>
                <w:rFonts w:cs="Arial"/>
                <w:color w:val="000000" w:themeColor="text1"/>
              </w:rPr>
            </w:pPr>
          </w:p>
          <w:p w14:paraId="7A64EEAE" w14:textId="2252BEA1"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Coordinate and consolidate information across workstreams to support programme oversight, assurance, reporting and informed decision-making.</w:t>
            </w:r>
          </w:p>
          <w:p w14:paraId="0D25934F" w14:textId="77777777" w:rsidR="00B51F79" w:rsidRPr="00B51F79" w:rsidRDefault="00B51F79" w:rsidP="00B51F79">
            <w:pPr>
              <w:pStyle w:val="ListParagraph"/>
              <w:ind w:right="178"/>
              <w:rPr>
                <w:rFonts w:cs="Arial"/>
                <w:color w:val="000000" w:themeColor="text1"/>
              </w:rPr>
            </w:pPr>
          </w:p>
          <w:p w14:paraId="7590E82E" w14:textId="3D0D08C7"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Support the management of programme action, decision and RAID logs, tracking progress, coordinating updates and making informed decisions on matters requiring escalation or management attention.</w:t>
            </w:r>
          </w:p>
          <w:p w14:paraId="53282C8A" w14:textId="77777777" w:rsidR="00B51F79" w:rsidRPr="00B51F79" w:rsidRDefault="00B51F79" w:rsidP="00B51F79">
            <w:pPr>
              <w:pStyle w:val="ListParagraph"/>
              <w:ind w:right="178"/>
              <w:rPr>
                <w:rFonts w:cs="Arial"/>
                <w:color w:val="000000" w:themeColor="text1"/>
              </w:rPr>
            </w:pPr>
          </w:p>
          <w:p w14:paraId="47417F7A" w14:textId="5593EA25"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Coordinate, analyse, quality assure and consolidate programme information to support the production of reports, governance papers, dashboards and presentations for programme governance and decision-making.</w:t>
            </w:r>
          </w:p>
          <w:p w14:paraId="36C440E4" w14:textId="77777777" w:rsidR="00B51F79" w:rsidRPr="00B51F79" w:rsidRDefault="00B51F79" w:rsidP="00B51F79">
            <w:pPr>
              <w:pStyle w:val="ListParagraph"/>
              <w:ind w:right="178"/>
              <w:rPr>
                <w:rFonts w:cs="Arial"/>
                <w:color w:val="000000" w:themeColor="text1"/>
              </w:rPr>
            </w:pPr>
          </w:p>
          <w:p w14:paraId="21FA2EF1" w14:textId="25501659"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Monitor and analyse progress across workstreams, identifying risks, dependencies and issues requiring escalation, whilst providing constructive challenge to ensure programme commitments remain on track.</w:t>
            </w:r>
          </w:p>
          <w:p w14:paraId="15E78B4D" w14:textId="77777777" w:rsidR="00B51F79" w:rsidRPr="00B51F79" w:rsidRDefault="00B51F79" w:rsidP="00B51F79">
            <w:pPr>
              <w:pStyle w:val="ListParagraph"/>
              <w:ind w:right="178"/>
              <w:rPr>
                <w:rFonts w:cs="Arial"/>
                <w:color w:val="000000" w:themeColor="text1"/>
              </w:rPr>
            </w:pPr>
          </w:p>
          <w:p w14:paraId="6ED7C1D7" w14:textId="2C23E7AD"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Manage programme information and document control arrangements, ensuring records, approvals and key documentation are maintained, accessible and auditable.</w:t>
            </w:r>
          </w:p>
          <w:p w14:paraId="66345023" w14:textId="77777777" w:rsidR="00B51F79" w:rsidRPr="00B51F79" w:rsidRDefault="00B51F79" w:rsidP="00B51F79">
            <w:pPr>
              <w:pStyle w:val="ListParagraph"/>
              <w:ind w:right="178"/>
              <w:rPr>
                <w:rFonts w:cs="Arial"/>
                <w:color w:val="000000" w:themeColor="text1"/>
              </w:rPr>
            </w:pPr>
          </w:p>
          <w:p w14:paraId="7FF33271" w14:textId="3A5715E4"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Monitor programme performance against key milestones, dependencies and approvals, identifying matters requiring intervention or escalation and supporting forward planning activities across the programme.</w:t>
            </w:r>
          </w:p>
          <w:p w14:paraId="2FE31030" w14:textId="77777777" w:rsidR="00B51F79" w:rsidRPr="00B51F79" w:rsidRDefault="00B51F79" w:rsidP="00B51F79">
            <w:pPr>
              <w:pStyle w:val="ListParagraph"/>
              <w:ind w:right="178"/>
              <w:rPr>
                <w:rFonts w:cs="Arial"/>
                <w:color w:val="000000" w:themeColor="text1"/>
              </w:rPr>
            </w:pPr>
          </w:p>
          <w:p w14:paraId="34F0D416" w14:textId="35D68F48"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Coordinate and maintain programme risk and issue management processes, ensuring risks and issues are regularly reviewed, updated and escalated where appropriate.</w:t>
            </w:r>
          </w:p>
          <w:p w14:paraId="160510E2" w14:textId="77777777" w:rsidR="00B51F79" w:rsidRPr="00B51F79" w:rsidRDefault="00B51F79" w:rsidP="00B51F79">
            <w:pPr>
              <w:pStyle w:val="ListParagraph"/>
              <w:ind w:right="178"/>
              <w:rPr>
                <w:rFonts w:cs="Arial"/>
                <w:color w:val="000000" w:themeColor="text1"/>
              </w:rPr>
            </w:pPr>
          </w:p>
          <w:p w14:paraId="5B656D1D" w14:textId="52AE4A30"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Coordinate funding records, audit trails and programme reporting requirements, ensuring compliance with grant funding and assurance obligations.</w:t>
            </w:r>
          </w:p>
          <w:p w14:paraId="5D17E885" w14:textId="77777777" w:rsidR="00B51F79" w:rsidRPr="00B51F79" w:rsidRDefault="00B51F79" w:rsidP="00B51F79">
            <w:pPr>
              <w:pStyle w:val="ListParagraph"/>
              <w:ind w:right="178"/>
              <w:rPr>
                <w:rFonts w:cs="Arial"/>
                <w:color w:val="000000" w:themeColor="text1"/>
              </w:rPr>
            </w:pPr>
          </w:p>
          <w:p w14:paraId="7940213C" w14:textId="39B21780"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Support programme financial management activities, including monitoring expenditure, coordinating financial information, and maintaining appropriate financial controls and records.</w:t>
            </w:r>
          </w:p>
          <w:p w14:paraId="2C4802B8" w14:textId="77777777" w:rsidR="00B51F79" w:rsidRPr="00B51F79" w:rsidRDefault="00B51F79" w:rsidP="00B51F79">
            <w:pPr>
              <w:pStyle w:val="ListParagraph"/>
              <w:ind w:right="178"/>
              <w:rPr>
                <w:rFonts w:cs="Arial"/>
                <w:color w:val="000000" w:themeColor="text1"/>
              </w:rPr>
            </w:pPr>
          </w:p>
          <w:p w14:paraId="619D1380" w14:textId="28992852"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Support programme stakeholder management by coordinating engagement activities, information flows and key interfaces across workstreams to facilitate informed decision-making.</w:t>
            </w:r>
          </w:p>
          <w:p w14:paraId="6201FA5A" w14:textId="77777777" w:rsidR="00B51F79" w:rsidRPr="00B51F79" w:rsidRDefault="00B51F79" w:rsidP="00B51F79">
            <w:pPr>
              <w:pStyle w:val="ListParagraph"/>
              <w:ind w:right="178"/>
              <w:rPr>
                <w:rFonts w:cs="Arial"/>
                <w:color w:val="000000" w:themeColor="text1"/>
              </w:rPr>
            </w:pPr>
          </w:p>
          <w:p w14:paraId="00EE3B45" w14:textId="77A0524C"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Support procurement and mobilisation activities, coordinating procurement documentation, governance requirements and key delivery milestones.</w:t>
            </w:r>
          </w:p>
          <w:p w14:paraId="4E64811C" w14:textId="77777777" w:rsidR="00B51F79" w:rsidRPr="00B51F79" w:rsidRDefault="00B51F79" w:rsidP="00B51F79">
            <w:pPr>
              <w:pStyle w:val="ListParagraph"/>
              <w:ind w:right="178"/>
              <w:rPr>
                <w:rFonts w:cs="Arial"/>
                <w:color w:val="000000" w:themeColor="text1"/>
              </w:rPr>
            </w:pPr>
          </w:p>
          <w:p w14:paraId="00B9EE1D" w14:textId="05EB5B5B"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Coordinate consultant and contractor activities, ensuring actions, deliverables and dependencies are effectively managed and escalated where required.</w:t>
            </w:r>
          </w:p>
          <w:p w14:paraId="77F06C6E" w14:textId="77777777" w:rsidR="00B51F79" w:rsidRPr="00B51F79" w:rsidRDefault="00B51F79" w:rsidP="00B51F79">
            <w:pPr>
              <w:pStyle w:val="ListParagraph"/>
              <w:ind w:right="178"/>
              <w:rPr>
                <w:rFonts w:cs="Arial"/>
                <w:color w:val="000000" w:themeColor="text1"/>
              </w:rPr>
            </w:pPr>
          </w:p>
          <w:p w14:paraId="5D7CA402" w14:textId="705AA574"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Ensure programme information is accurate, robust and readily available to support governance, assurance and reporting requirements.</w:t>
            </w:r>
          </w:p>
          <w:p w14:paraId="11ACC343" w14:textId="77777777" w:rsidR="00B51F79" w:rsidRPr="00B51F79" w:rsidRDefault="00B51F79" w:rsidP="00B51F79">
            <w:pPr>
              <w:pStyle w:val="ListParagraph"/>
              <w:ind w:right="178"/>
              <w:rPr>
                <w:rFonts w:cs="Arial"/>
                <w:color w:val="000000" w:themeColor="text1"/>
              </w:rPr>
            </w:pPr>
          </w:p>
          <w:p w14:paraId="2BCB8F59" w14:textId="3544C44D" w:rsidR="00B51F79" w:rsidRPr="00B51F79" w:rsidRDefault="00B51F79" w:rsidP="00B51F79">
            <w:pPr>
              <w:pStyle w:val="ListParagraph"/>
              <w:numPr>
                <w:ilvl w:val="0"/>
                <w:numId w:val="1"/>
              </w:numPr>
              <w:ind w:right="178"/>
              <w:rPr>
                <w:rFonts w:cs="Arial"/>
                <w:color w:val="000000" w:themeColor="text1"/>
              </w:rPr>
            </w:pPr>
            <w:r w:rsidRPr="00B51F79">
              <w:rPr>
                <w:rFonts w:cs="Arial"/>
                <w:color w:val="000000" w:themeColor="text1"/>
              </w:rPr>
              <w:t>Support programme assurance activities, including audits, reviews and compliance checks, ensuring evidence is maintained and actions are progressed.</w:t>
            </w:r>
          </w:p>
          <w:p w14:paraId="3B47110A" w14:textId="77777777" w:rsidR="00B51F79" w:rsidRPr="00B51F79" w:rsidRDefault="00B51F79" w:rsidP="00B51F79">
            <w:pPr>
              <w:pStyle w:val="ListParagraph"/>
              <w:ind w:right="178"/>
              <w:rPr>
                <w:rFonts w:cs="Arial"/>
                <w:color w:val="000000" w:themeColor="text1"/>
              </w:rPr>
            </w:pPr>
          </w:p>
          <w:p w14:paraId="098A9411" w14:textId="633B5173" w:rsidR="007E4D42" w:rsidRDefault="00B51F79" w:rsidP="00B51F79">
            <w:pPr>
              <w:pStyle w:val="ListParagraph"/>
              <w:numPr>
                <w:ilvl w:val="0"/>
                <w:numId w:val="1"/>
              </w:numPr>
              <w:ind w:right="178"/>
              <w:rPr>
                <w:rFonts w:cs="Arial"/>
                <w:color w:val="000000" w:themeColor="text1"/>
              </w:rPr>
            </w:pPr>
            <w:r w:rsidRPr="00B51F79">
              <w:rPr>
                <w:rFonts w:cs="Arial"/>
                <w:color w:val="000000" w:themeColor="text1"/>
              </w:rPr>
              <w:t>Support the implementation and continuous improvement of programme governance, reporting and control processes, making recommendations to enhance programme effectiveness where appropriate.</w:t>
            </w:r>
          </w:p>
          <w:p w14:paraId="3BA475EB" w14:textId="77777777" w:rsidR="00B51F79" w:rsidRPr="007E4D42" w:rsidRDefault="00B51F79" w:rsidP="00B51F79">
            <w:pPr>
              <w:pStyle w:val="ListParagraph"/>
              <w:ind w:right="178"/>
              <w:rPr>
                <w:rFonts w:cs="Arial"/>
                <w:color w:val="000000" w:themeColor="text1"/>
              </w:rPr>
            </w:pPr>
          </w:p>
          <w:p w14:paraId="2A22AF35" w14:textId="77777777" w:rsidR="009B7F83" w:rsidRDefault="009B7F83" w:rsidP="00393119">
            <w:pPr>
              <w:ind w:right="178"/>
              <w:rPr>
                <w:rFonts w:cs="Arial"/>
                <w:color w:val="000000" w:themeColor="text1"/>
              </w:rPr>
            </w:pPr>
          </w:p>
          <w:p w14:paraId="46D5CB6B" w14:textId="77777777" w:rsidR="007E4D42" w:rsidRDefault="007E4D42" w:rsidP="00393119">
            <w:pPr>
              <w:ind w:right="178"/>
              <w:rPr>
                <w:rFonts w:cs="Arial"/>
                <w:color w:val="000000" w:themeColor="text1"/>
              </w:rPr>
            </w:pPr>
          </w:p>
          <w:p w14:paraId="684899DC" w14:textId="3B31AE09" w:rsidR="007E4D42" w:rsidRPr="00393119" w:rsidRDefault="007E4D42" w:rsidP="00393119">
            <w:pPr>
              <w:ind w:right="178"/>
              <w:rPr>
                <w:rFonts w:cs="Arial"/>
                <w:color w:val="000000" w:themeColor="text1"/>
              </w:rPr>
            </w:pPr>
          </w:p>
        </w:tc>
      </w:tr>
      <w:tr w:rsidR="009873F9" w:rsidRPr="00B76B09" w14:paraId="4DFB171A" w14:textId="77777777" w:rsidTr="009B7F83">
        <w:trPr>
          <w:gridAfter w:val="2"/>
          <w:wAfter w:w="2146" w:type="dxa"/>
        </w:trPr>
        <w:tc>
          <w:tcPr>
            <w:tcW w:w="4207" w:type="dxa"/>
            <w:gridSpan w:val="2"/>
            <w:tcBorders>
              <w:top w:val="single" w:sz="24" w:space="0" w:color="9D3493"/>
              <w:left w:val="single" w:sz="4" w:space="0" w:color="FFFFFF"/>
              <w:bottom w:val="single" w:sz="24" w:space="0" w:color="9D3493"/>
              <w:right w:val="single" w:sz="4" w:space="0" w:color="FFFFFF"/>
            </w:tcBorders>
          </w:tcPr>
          <w:p w14:paraId="7ED5BC3A" w14:textId="0C7A6C73" w:rsidR="009873F9" w:rsidRPr="0030088E" w:rsidRDefault="009873F9" w:rsidP="009873F9">
            <w:pPr>
              <w:tabs>
                <w:tab w:val="left" w:pos="1560"/>
              </w:tabs>
              <w:rPr>
                <w:b/>
                <w:sz w:val="28"/>
                <w:szCs w:val="44"/>
              </w:rPr>
            </w:pPr>
            <w:r w:rsidRPr="0030088E">
              <w:rPr>
                <w:b/>
                <w:sz w:val="28"/>
                <w:szCs w:val="44"/>
              </w:rPr>
              <w:lastRenderedPageBreak/>
              <w:t xml:space="preserve">Profile Fit: </w:t>
            </w:r>
          </w:p>
          <w:p w14:paraId="68A2F255" w14:textId="77777777" w:rsidR="009873F9" w:rsidRDefault="009873F9" w:rsidP="009873F9">
            <w:pPr>
              <w:tabs>
                <w:tab w:val="left" w:pos="1560"/>
              </w:tabs>
              <w:rPr>
                <w:b/>
                <w:szCs w:val="44"/>
              </w:rPr>
            </w:pPr>
          </w:p>
          <w:sdt>
            <w:sdtPr>
              <w:rPr>
                <w:rFonts w:cs="Arial"/>
              </w:rPr>
              <w:alias w:val="Positive Indicator"/>
              <w:tag w:val="Positive Indicator"/>
              <w:id w:val="1278763884"/>
              <w:placeholder>
                <w:docPart w:val="372DCEB431CA4030B2BF1D74023F46C6"/>
              </w:placeholder>
            </w:sdtPr>
            <w:sdtEndPr>
              <w:rPr>
                <w:color w:val="000000" w:themeColor="text1"/>
              </w:rPr>
            </w:sdtEndPr>
            <w:sdtContent>
              <w:p w14:paraId="4E378B0F" w14:textId="7CB32771" w:rsidR="009873F9" w:rsidRDefault="007E4D42" w:rsidP="009873F9">
                <w:pPr>
                  <w:pStyle w:val="ListParagraph"/>
                  <w:numPr>
                    <w:ilvl w:val="0"/>
                    <w:numId w:val="4"/>
                  </w:numPr>
                  <w:ind w:left="447" w:hanging="425"/>
                  <w:rPr>
                    <w:rFonts w:cs="Arial"/>
                    <w:color w:val="000000" w:themeColor="text1"/>
                  </w:rPr>
                </w:pPr>
                <w:r w:rsidRPr="007E4D42">
                  <w:rPr>
                    <w:rFonts w:cs="Arial"/>
                    <w:color w:val="000000" w:themeColor="text1"/>
                  </w:rPr>
                  <w:t>Highly organised and detail-oriented individual who enjoys coordinating complex activities and ensuring things run smoothly.</w:t>
                </w:r>
              </w:p>
              <w:p w14:paraId="2C12FF4B" w14:textId="511B998F" w:rsidR="007E4D42" w:rsidRPr="009873F9" w:rsidRDefault="00FC06C1" w:rsidP="009873F9">
                <w:pPr>
                  <w:pStyle w:val="ListParagraph"/>
                  <w:numPr>
                    <w:ilvl w:val="0"/>
                    <w:numId w:val="4"/>
                  </w:numPr>
                  <w:ind w:left="447" w:hanging="425"/>
                  <w:rPr>
                    <w:rFonts w:cs="Arial"/>
                    <w:color w:val="000000" w:themeColor="text1"/>
                  </w:rPr>
                </w:pPr>
                <w:r w:rsidRPr="00FC06C1">
                  <w:rPr>
                    <w:rFonts w:cs="Arial"/>
                    <w:color w:val="000000" w:themeColor="text1"/>
                  </w:rPr>
                  <w:t>Comfortable working across multiple priorities, stakeholders, and workstreams in a fast-paced programme environment.</w:t>
                </w:r>
              </w:p>
            </w:sdtContent>
          </w:sdt>
          <w:p w14:paraId="0B047A01" w14:textId="77777777" w:rsidR="009873F9" w:rsidRDefault="009873F9" w:rsidP="009873F9">
            <w:pPr>
              <w:rPr>
                <w:b/>
                <w:color w:val="000000" w:themeColor="text1"/>
                <w:sz w:val="28"/>
                <w:szCs w:val="44"/>
              </w:rPr>
            </w:pPr>
          </w:p>
          <w:p w14:paraId="79C67FA8" w14:textId="77777777" w:rsidR="008F05B8" w:rsidRPr="008F05B8" w:rsidRDefault="008F05B8" w:rsidP="008F05B8">
            <w:pPr>
              <w:rPr>
                <w:sz w:val="28"/>
                <w:szCs w:val="44"/>
              </w:rPr>
            </w:pPr>
          </w:p>
          <w:p w14:paraId="25242E39" w14:textId="77777777" w:rsidR="008F05B8" w:rsidRPr="008F05B8" w:rsidRDefault="008F05B8" w:rsidP="007E4D42">
            <w:pPr>
              <w:rPr>
                <w:sz w:val="28"/>
                <w:szCs w:val="44"/>
              </w:rPr>
            </w:pPr>
          </w:p>
        </w:tc>
        <w:tc>
          <w:tcPr>
            <w:tcW w:w="5244" w:type="dxa"/>
            <w:gridSpan w:val="2"/>
            <w:tcBorders>
              <w:top w:val="single" w:sz="24" w:space="0" w:color="9D3493"/>
              <w:left w:val="single" w:sz="4" w:space="0" w:color="FFFFFF"/>
              <w:bottom w:val="single" w:sz="24" w:space="0" w:color="9D3493"/>
              <w:right w:val="single" w:sz="4" w:space="0" w:color="FFFFFF"/>
            </w:tcBorders>
          </w:tcPr>
          <w:p w14:paraId="2FA9BBE4" w14:textId="77777777" w:rsidR="009873F9" w:rsidRPr="0030088E" w:rsidRDefault="009873F9" w:rsidP="009873F9">
            <w:pPr>
              <w:pStyle w:val="ListParagraph"/>
              <w:tabs>
                <w:tab w:val="left" w:pos="1560"/>
              </w:tabs>
              <w:rPr>
                <w:b/>
                <w:szCs w:val="44"/>
              </w:rPr>
            </w:pPr>
          </w:p>
          <w:sdt>
            <w:sdtPr>
              <w:alias w:val="Negative Indicator"/>
              <w:tag w:val="Negative Indicator"/>
              <w:id w:val="-2117659981"/>
              <w:placeholder>
                <w:docPart w:val="B70C6E7E69064274937D930D1185B9BC"/>
              </w:placeholder>
            </w:sdtPr>
            <w:sdtContent>
              <w:sdt>
                <w:sdtPr>
                  <w:alias w:val="Negative Indicator"/>
                  <w:tag w:val="Negative Indicator"/>
                  <w:id w:val="-338078378"/>
                  <w:placeholder>
                    <w:docPart w:val="31AC86C75EC043FD8FCAF64F5F76C686"/>
                  </w:placeholder>
                </w:sdtPr>
                <w:sdtContent>
                  <w:sdt>
                    <w:sdtPr>
                      <w:alias w:val="Negative Indicator"/>
                      <w:tag w:val="Negative Indicator"/>
                      <w:id w:val="1835798721"/>
                      <w:placeholder>
                        <w:docPart w:val="E6056D5233E841EB817D2A6736863FBF"/>
                      </w:placeholder>
                    </w:sdtPr>
                    <w:sdtContent>
                      <w:sdt>
                        <w:sdtPr>
                          <w:alias w:val="Negative Indicator"/>
                          <w:tag w:val="Negative Indicator"/>
                          <w:id w:val="316306064"/>
                          <w:placeholder>
                            <w:docPart w:val="D71F9E1736864ED79F9B4B6070B11DEF"/>
                          </w:placeholder>
                        </w:sdtPr>
                        <w:sdtEndPr>
                          <w:rPr>
                            <w:rFonts w:ascii="Arial" w:hAnsi="Arial" w:cs="Arial"/>
                          </w:rPr>
                        </w:sdtEndPr>
                        <w:sdtContent>
                          <w:p w14:paraId="2C949C53" w14:textId="3AD6A3C1" w:rsidR="009873F9" w:rsidRPr="00E82BE7" w:rsidRDefault="009873F9" w:rsidP="009873F9">
                            <w:pPr>
                              <w:tabs>
                                <w:tab w:val="left" w:pos="1560"/>
                              </w:tabs>
                              <w:jc w:val="both"/>
                              <w:rPr>
                                <w:rFonts w:ascii="Arial" w:hAnsi="Arial" w:cs="Arial"/>
                              </w:rPr>
                            </w:pPr>
                          </w:p>
                          <w:p w14:paraId="2DDDDD82" w14:textId="2A94B996" w:rsidR="009873F9" w:rsidRDefault="00FC06C1" w:rsidP="00FC06C1">
                            <w:pPr>
                              <w:pStyle w:val="ListParagraph"/>
                              <w:numPr>
                                <w:ilvl w:val="0"/>
                                <w:numId w:val="4"/>
                              </w:numPr>
                              <w:ind w:left="447" w:hanging="425"/>
                              <w:rPr>
                                <w:rFonts w:cs="Arial"/>
                                <w:color w:val="000000" w:themeColor="text1"/>
                              </w:rPr>
                            </w:pPr>
                            <w:r w:rsidRPr="00FC06C1">
                              <w:rPr>
                                <w:rFonts w:cs="Arial"/>
                                <w:color w:val="000000" w:themeColor="text1"/>
                              </w:rPr>
                              <w:t>Able to build effective working relationships and work proactively to resolve issues and chase actions</w:t>
                            </w:r>
                            <w:r>
                              <w:rPr>
                                <w:rFonts w:cs="Arial"/>
                                <w:color w:val="000000" w:themeColor="text1"/>
                              </w:rPr>
                              <w:t>.</w:t>
                            </w:r>
                          </w:p>
                          <w:p w14:paraId="72970F0A" w14:textId="47DF65BD" w:rsidR="00FC06C1" w:rsidRPr="00FC06C1" w:rsidRDefault="00FC06C1" w:rsidP="00FC06C1">
                            <w:pPr>
                              <w:pStyle w:val="ListParagraph"/>
                              <w:numPr>
                                <w:ilvl w:val="0"/>
                                <w:numId w:val="4"/>
                              </w:numPr>
                              <w:ind w:left="447" w:hanging="425"/>
                              <w:rPr>
                                <w:rFonts w:cs="Arial"/>
                                <w:color w:val="000000" w:themeColor="text1"/>
                              </w:rPr>
                            </w:pPr>
                            <w:r w:rsidRPr="00FC06C1">
                              <w:rPr>
                                <w:rFonts w:cs="Arial"/>
                                <w:color w:val="000000" w:themeColor="text1"/>
                              </w:rPr>
                              <w:t>Someone who enjoys creating structure, maintaining controls, and supporting delivery teams to achieve successful outcomes.</w:t>
                            </w:r>
                          </w:p>
                          <w:p w14:paraId="7379CA8F" w14:textId="77777777" w:rsidR="009873F9" w:rsidRDefault="00000000" w:rsidP="009873F9">
                            <w:pPr>
                              <w:pStyle w:val="ListParagraph"/>
                              <w:tabs>
                                <w:tab w:val="left" w:pos="1560"/>
                              </w:tabs>
                              <w:jc w:val="both"/>
                              <w:rPr>
                                <w:rFonts w:ascii="Arial" w:hAnsi="Arial" w:cs="Arial"/>
                                <w:b/>
                                <w:sz w:val="32"/>
                                <w:szCs w:val="44"/>
                              </w:rPr>
                            </w:pPr>
                          </w:p>
                        </w:sdtContent>
                      </w:sdt>
                    </w:sdtContent>
                  </w:sdt>
                </w:sdtContent>
              </w:sdt>
            </w:sdtContent>
          </w:sdt>
          <w:p w14:paraId="5C5FA8B6" w14:textId="77777777" w:rsidR="001F3B66" w:rsidRPr="001F3B66" w:rsidRDefault="001F3B66" w:rsidP="001F3B66"/>
          <w:p w14:paraId="6D78BD0B" w14:textId="77777777" w:rsidR="001F3B66" w:rsidRPr="001F3B66" w:rsidRDefault="001F3B66" w:rsidP="001F3B66"/>
          <w:p w14:paraId="31B73EDF" w14:textId="77777777" w:rsidR="001F3B66" w:rsidRDefault="001F3B66" w:rsidP="001F3B66">
            <w:pPr>
              <w:rPr>
                <w:rFonts w:ascii="Arial" w:hAnsi="Arial" w:cs="Arial"/>
                <w:b/>
                <w:sz w:val="32"/>
                <w:szCs w:val="44"/>
              </w:rPr>
            </w:pPr>
          </w:p>
          <w:p w14:paraId="780E0C4E" w14:textId="5DF3BA4A" w:rsidR="001F3B66" w:rsidRPr="001F3B66" w:rsidRDefault="001F3B66" w:rsidP="001F3B66">
            <w:pPr>
              <w:tabs>
                <w:tab w:val="left" w:pos="1318"/>
              </w:tabs>
            </w:pPr>
            <w:r>
              <w:tab/>
            </w:r>
          </w:p>
        </w:tc>
      </w:tr>
      <w:tr w:rsidR="00082EA9" w:rsidRPr="00B76B09" w14:paraId="044087E7" w14:textId="77777777" w:rsidTr="00D57C10">
        <w:trPr>
          <w:gridAfter w:val="2"/>
          <w:wAfter w:w="2146" w:type="dxa"/>
          <w:trHeight w:val="2114"/>
        </w:trPr>
        <w:tc>
          <w:tcPr>
            <w:tcW w:w="9451" w:type="dxa"/>
            <w:gridSpan w:val="4"/>
            <w:tcBorders>
              <w:top w:val="single" w:sz="24" w:space="0" w:color="9D3493"/>
              <w:left w:val="single" w:sz="4" w:space="0" w:color="FFFFFF"/>
              <w:bottom w:val="single" w:sz="24" w:space="0" w:color="9D3493"/>
              <w:right w:val="single" w:sz="4" w:space="0" w:color="FFFFFF"/>
            </w:tcBorders>
            <w:vAlign w:val="center"/>
          </w:tcPr>
          <w:p w14:paraId="50EC47A8" w14:textId="77777777" w:rsidR="00082EA9" w:rsidRDefault="00082EA9" w:rsidP="009873F9">
            <w:pPr>
              <w:tabs>
                <w:tab w:val="left" w:pos="1560"/>
              </w:tabs>
              <w:rPr>
                <w:b/>
                <w:color w:val="000000" w:themeColor="text1"/>
                <w:sz w:val="28"/>
                <w:szCs w:val="44"/>
              </w:rPr>
            </w:pPr>
            <w:r w:rsidRPr="00B76B09">
              <w:rPr>
                <w:b/>
                <w:color w:val="000000" w:themeColor="text1"/>
                <w:sz w:val="28"/>
                <w:szCs w:val="44"/>
              </w:rPr>
              <w:t xml:space="preserve">Main Stakeholders: </w:t>
            </w:r>
          </w:p>
          <w:p w14:paraId="3BCF5CAE" w14:textId="77777777" w:rsidR="00FC06C1" w:rsidRDefault="00FC06C1" w:rsidP="009873F9">
            <w:pPr>
              <w:tabs>
                <w:tab w:val="left" w:pos="1560"/>
              </w:tabs>
              <w:rPr>
                <w:b/>
                <w:color w:val="000000" w:themeColor="text1"/>
                <w:sz w:val="28"/>
                <w:szCs w:val="44"/>
              </w:rPr>
            </w:pPr>
          </w:p>
          <w:p w14:paraId="3184BEA4" w14:textId="77777777" w:rsidR="00FC06C1" w:rsidRPr="00FC06C1" w:rsidRDefault="00FC06C1" w:rsidP="00FC06C1">
            <w:pPr>
              <w:pStyle w:val="ListParagraph"/>
              <w:numPr>
                <w:ilvl w:val="0"/>
                <w:numId w:val="18"/>
              </w:numPr>
              <w:tabs>
                <w:tab w:val="left" w:pos="1560"/>
              </w:tabs>
              <w:rPr>
                <w:rFonts w:cs="Arial"/>
                <w:color w:val="000000" w:themeColor="text1"/>
              </w:rPr>
            </w:pPr>
            <w:r w:rsidRPr="00FC06C1">
              <w:rPr>
                <w:rFonts w:cs="Arial"/>
                <w:color w:val="000000" w:themeColor="text1"/>
              </w:rPr>
              <w:t>Senior Programme Manager</w:t>
            </w:r>
          </w:p>
          <w:p w14:paraId="4C9264CE" w14:textId="77777777" w:rsidR="00FC06C1" w:rsidRPr="00FC06C1" w:rsidRDefault="00FC06C1" w:rsidP="00FC06C1">
            <w:pPr>
              <w:pStyle w:val="ListParagraph"/>
              <w:numPr>
                <w:ilvl w:val="0"/>
                <w:numId w:val="18"/>
              </w:numPr>
              <w:tabs>
                <w:tab w:val="left" w:pos="1560"/>
              </w:tabs>
              <w:rPr>
                <w:rFonts w:cs="Arial"/>
                <w:color w:val="000000" w:themeColor="text1"/>
              </w:rPr>
            </w:pPr>
            <w:r w:rsidRPr="00FC06C1">
              <w:rPr>
                <w:rFonts w:cs="Arial"/>
                <w:color w:val="000000" w:themeColor="text1"/>
              </w:rPr>
              <w:t>Programme Workstream Leads</w:t>
            </w:r>
          </w:p>
          <w:p w14:paraId="27321AC3" w14:textId="77777777" w:rsidR="00FC06C1" w:rsidRPr="00FC06C1" w:rsidRDefault="00FC06C1" w:rsidP="00FC06C1">
            <w:pPr>
              <w:pStyle w:val="ListParagraph"/>
              <w:numPr>
                <w:ilvl w:val="0"/>
                <w:numId w:val="18"/>
              </w:numPr>
              <w:tabs>
                <w:tab w:val="left" w:pos="1560"/>
              </w:tabs>
              <w:rPr>
                <w:rFonts w:cs="Arial"/>
                <w:color w:val="000000" w:themeColor="text1"/>
              </w:rPr>
            </w:pPr>
            <w:r w:rsidRPr="00FC06C1">
              <w:rPr>
                <w:rFonts w:cs="Arial"/>
                <w:color w:val="000000" w:themeColor="text1"/>
              </w:rPr>
              <w:t>Finance Team</w:t>
            </w:r>
          </w:p>
          <w:p w14:paraId="48398235" w14:textId="77777777" w:rsidR="00FC06C1" w:rsidRPr="00FC06C1" w:rsidRDefault="00FC06C1" w:rsidP="00FC06C1">
            <w:pPr>
              <w:pStyle w:val="ListParagraph"/>
              <w:numPr>
                <w:ilvl w:val="0"/>
                <w:numId w:val="18"/>
              </w:numPr>
              <w:tabs>
                <w:tab w:val="left" w:pos="1560"/>
              </w:tabs>
              <w:rPr>
                <w:rFonts w:cs="Arial"/>
                <w:color w:val="000000" w:themeColor="text1"/>
              </w:rPr>
            </w:pPr>
            <w:r w:rsidRPr="00FC06C1">
              <w:rPr>
                <w:rFonts w:cs="Arial"/>
                <w:color w:val="000000" w:themeColor="text1"/>
              </w:rPr>
              <w:t>Procurement Team</w:t>
            </w:r>
          </w:p>
          <w:p w14:paraId="6144FD26" w14:textId="77777777" w:rsidR="00FC06C1" w:rsidRPr="00FC06C1" w:rsidRDefault="00FC06C1" w:rsidP="00FC06C1">
            <w:pPr>
              <w:pStyle w:val="ListParagraph"/>
              <w:numPr>
                <w:ilvl w:val="0"/>
                <w:numId w:val="18"/>
              </w:numPr>
              <w:tabs>
                <w:tab w:val="left" w:pos="1560"/>
              </w:tabs>
              <w:rPr>
                <w:rFonts w:cs="Arial"/>
                <w:color w:val="000000" w:themeColor="text1"/>
              </w:rPr>
            </w:pPr>
            <w:r w:rsidRPr="00FC06C1">
              <w:rPr>
                <w:rFonts w:cs="Arial"/>
                <w:color w:val="000000" w:themeColor="text1"/>
              </w:rPr>
              <w:t>Asset Management Team</w:t>
            </w:r>
          </w:p>
          <w:p w14:paraId="2EB0891A" w14:textId="77777777" w:rsidR="00FC06C1" w:rsidRPr="00FC06C1" w:rsidRDefault="00FC06C1" w:rsidP="00FC06C1">
            <w:pPr>
              <w:pStyle w:val="ListParagraph"/>
              <w:numPr>
                <w:ilvl w:val="0"/>
                <w:numId w:val="18"/>
              </w:numPr>
              <w:tabs>
                <w:tab w:val="left" w:pos="1560"/>
              </w:tabs>
              <w:rPr>
                <w:rFonts w:cs="Arial"/>
                <w:color w:val="000000" w:themeColor="text1"/>
              </w:rPr>
            </w:pPr>
            <w:r w:rsidRPr="00FC06C1">
              <w:rPr>
                <w:rFonts w:cs="Arial"/>
                <w:color w:val="000000" w:themeColor="text1"/>
              </w:rPr>
              <w:t>Building Safety Team</w:t>
            </w:r>
          </w:p>
          <w:p w14:paraId="45886C4F" w14:textId="77777777" w:rsidR="00FC06C1" w:rsidRPr="00FC06C1" w:rsidRDefault="00FC06C1" w:rsidP="00FC06C1">
            <w:pPr>
              <w:pStyle w:val="ListParagraph"/>
              <w:numPr>
                <w:ilvl w:val="0"/>
                <w:numId w:val="18"/>
              </w:numPr>
              <w:tabs>
                <w:tab w:val="left" w:pos="1560"/>
              </w:tabs>
              <w:rPr>
                <w:rFonts w:cs="Arial"/>
                <w:color w:val="000000" w:themeColor="text1"/>
              </w:rPr>
            </w:pPr>
            <w:r w:rsidRPr="00FC06C1">
              <w:rPr>
                <w:rFonts w:cs="Arial"/>
                <w:color w:val="000000" w:themeColor="text1"/>
              </w:rPr>
              <w:t>Customers and Leaseholders</w:t>
            </w:r>
          </w:p>
          <w:p w14:paraId="1DAFDF94" w14:textId="77777777" w:rsidR="00FC06C1" w:rsidRPr="00FC06C1" w:rsidRDefault="00FC06C1" w:rsidP="00FC06C1">
            <w:pPr>
              <w:pStyle w:val="ListParagraph"/>
              <w:numPr>
                <w:ilvl w:val="0"/>
                <w:numId w:val="18"/>
              </w:numPr>
              <w:tabs>
                <w:tab w:val="left" w:pos="1560"/>
              </w:tabs>
              <w:rPr>
                <w:rFonts w:cs="Arial"/>
                <w:color w:val="000000" w:themeColor="text1"/>
              </w:rPr>
            </w:pPr>
            <w:r w:rsidRPr="00FC06C1">
              <w:rPr>
                <w:rFonts w:cs="Arial"/>
                <w:color w:val="000000" w:themeColor="text1"/>
              </w:rPr>
              <w:t>Homes England</w:t>
            </w:r>
          </w:p>
          <w:p w14:paraId="4E072C6F" w14:textId="0B747FE7" w:rsidR="00082EA9" w:rsidRPr="00393119" w:rsidRDefault="00082EA9" w:rsidP="00FC06C1">
            <w:pPr>
              <w:pStyle w:val="ListParagraph"/>
              <w:tabs>
                <w:tab w:val="left" w:pos="1560"/>
              </w:tabs>
              <w:rPr>
                <w:b/>
                <w:color w:val="000000" w:themeColor="text1"/>
                <w:sz w:val="32"/>
                <w:szCs w:val="44"/>
              </w:rPr>
            </w:pPr>
          </w:p>
        </w:tc>
      </w:tr>
      <w:tr w:rsidR="00393119" w:rsidRPr="00B76B09" w14:paraId="00882F01" w14:textId="77777777" w:rsidTr="009B7F83">
        <w:trPr>
          <w:gridAfter w:val="2"/>
          <w:wAfter w:w="2146" w:type="dxa"/>
          <w:trHeight w:val="509"/>
        </w:trPr>
        <w:tc>
          <w:tcPr>
            <w:tcW w:w="9451" w:type="dxa"/>
            <w:gridSpan w:val="4"/>
            <w:tcBorders>
              <w:top w:val="single" w:sz="24" w:space="0" w:color="FFFFFF" w:themeColor="background1"/>
              <w:left w:val="single" w:sz="4" w:space="0" w:color="FFFFFF"/>
              <w:bottom w:val="single" w:sz="24" w:space="0" w:color="9D3493"/>
              <w:right w:val="single" w:sz="4" w:space="0" w:color="FFFFFF"/>
            </w:tcBorders>
          </w:tcPr>
          <w:p w14:paraId="6938EB58" w14:textId="77777777" w:rsidR="0034632D" w:rsidRDefault="00393119" w:rsidP="009873F9">
            <w:pPr>
              <w:tabs>
                <w:tab w:val="left" w:pos="1560"/>
              </w:tabs>
              <w:rPr>
                <w:color w:val="000000" w:themeColor="text1"/>
              </w:rPr>
            </w:pPr>
            <w:r w:rsidRPr="00B76B09">
              <w:rPr>
                <w:color w:val="000000" w:themeColor="text1"/>
              </w:rPr>
              <w:br w:type="page"/>
            </w:r>
          </w:p>
          <w:p w14:paraId="6F6192BF" w14:textId="3787A104" w:rsidR="00393119" w:rsidRPr="00393119" w:rsidRDefault="00393119" w:rsidP="009873F9">
            <w:pPr>
              <w:tabs>
                <w:tab w:val="left" w:pos="1560"/>
              </w:tabs>
              <w:rPr>
                <w:b/>
                <w:color w:val="000000" w:themeColor="text1"/>
                <w:sz w:val="36"/>
                <w:szCs w:val="44"/>
              </w:rPr>
            </w:pPr>
            <w:r w:rsidRPr="00B76B09">
              <w:rPr>
                <w:b/>
                <w:color w:val="000000" w:themeColor="text1"/>
                <w:sz w:val="36"/>
                <w:szCs w:val="44"/>
              </w:rPr>
              <w:t>Person Specification</w:t>
            </w:r>
          </w:p>
          <w:p w14:paraId="3442C4E4" w14:textId="04DC62A0" w:rsidR="00393119" w:rsidRPr="00393119" w:rsidRDefault="00393119" w:rsidP="00393119">
            <w:pPr>
              <w:tabs>
                <w:tab w:val="left" w:pos="1560"/>
              </w:tabs>
              <w:jc w:val="both"/>
              <w:rPr>
                <w:rFonts w:cs="Arial"/>
                <w:color w:val="000000" w:themeColor="text1"/>
              </w:rPr>
            </w:pPr>
          </w:p>
        </w:tc>
      </w:tr>
      <w:tr w:rsidR="009873F9" w:rsidRPr="00B76B09" w14:paraId="2A804557" w14:textId="77777777" w:rsidTr="00FC06C1">
        <w:trPr>
          <w:gridAfter w:val="2"/>
          <w:wAfter w:w="2146" w:type="dxa"/>
          <w:trHeight w:val="1216"/>
        </w:trPr>
        <w:tc>
          <w:tcPr>
            <w:tcW w:w="9451" w:type="dxa"/>
            <w:gridSpan w:val="4"/>
            <w:tcBorders>
              <w:top w:val="single" w:sz="24" w:space="0" w:color="9D3493"/>
              <w:left w:val="single" w:sz="4" w:space="0" w:color="FFFFFF"/>
              <w:bottom w:val="single" w:sz="24" w:space="0" w:color="9D3493"/>
              <w:right w:val="single" w:sz="4" w:space="0" w:color="FFFFFF"/>
            </w:tcBorders>
            <w:vAlign w:val="center"/>
          </w:tcPr>
          <w:p w14:paraId="26366660" w14:textId="77777777" w:rsidR="0034632D" w:rsidRPr="00B76B09" w:rsidRDefault="0034632D" w:rsidP="0034632D">
            <w:pPr>
              <w:tabs>
                <w:tab w:val="left" w:pos="1560"/>
              </w:tabs>
              <w:rPr>
                <w:b/>
                <w:color w:val="000000" w:themeColor="text1"/>
                <w:sz w:val="28"/>
                <w:szCs w:val="44"/>
              </w:rPr>
            </w:pPr>
            <w:r w:rsidRPr="00B76B09">
              <w:rPr>
                <w:b/>
                <w:color w:val="000000" w:themeColor="text1"/>
                <w:sz w:val="28"/>
                <w:szCs w:val="44"/>
              </w:rPr>
              <w:lastRenderedPageBreak/>
              <w:t xml:space="preserve">Knowledge: </w:t>
            </w:r>
          </w:p>
          <w:p w14:paraId="3F247903" w14:textId="77777777" w:rsidR="00FC06C1" w:rsidRPr="00FC06C1" w:rsidRDefault="00FC06C1" w:rsidP="00FC06C1">
            <w:pPr>
              <w:pStyle w:val="ListParagraph"/>
              <w:rPr>
                <w:bCs/>
                <w:color w:val="000000" w:themeColor="text1"/>
              </w:rPr>
            </w:pPr>
          </w:p>
          <w:p w14:paraId="51DEBFE8" w14:textId="77777777" w:rsidR="00690360" w:rsidRPr="00690360" w:rsidRDefault="00690360" w:rsidP="00690360">
            <w:pPr>
              <w:pStyle w:val="ListParagraph"/>
              <w:numPr>
                <w:ilvl w:val="0"/>
                <w:numId w:val="20"/>
              </w:numPr>
              <w:rPr>
                <w:bCs/>
                <w:color w:val="000000" w:themeColor="text1"/>
              </w:rPr>
            </w:pPr>
            <w:r w:rsidRPr="00690360">
              <w:rPr>
                <w:bCs/>
                <w:color w:val="000000" w:themeColor="text1"/>
              </w:rPr>
              <w:t>Understanding of programme and project management principles, including governance, risk management and programme controls.</w:t>
            </w:r>
          </w:p>
          <w:p w14:paraId="6974F6C7" w14:textId="77777777" w:rsidR="00690360" w:rsidRPr="00690360" w:rsidRDefault="00690360" w:rsidP="00690360">
            <w:pPr>
              <w:pStyle w:val="ListParagraph"/>
              <w:numPr>
                <w:ilvl w:val="0"/>
                <w:numId w:val="20"/>
              </w:numPr>
              <w:rPr>
                <w:bCs/>
                <w:color w:val="000000" w:themeColor="text1"/>
              </w:rPr>
            </w:pPr>
            <w:r w:rsidRPr="00690360">
              <w:rPr>
                <w:bCs/>
                <w:color w:val="000000" w:themeColor="text1"/>
              </w:rPr>
              <w:t>Good understanding of governance, reporting, assurance and document management processes.</w:t>
            </w:r>
          </w:p>
          <w:p w14:paraId="7A810BA6" w14:textId="472C25C8" w:rsidR="00690360" w:rsidRDefault="00690360" w:rsidP="00690360">
            <w:pPr>
              <w:pStyle w:val="ListParagraph"/>
              <w:numPr>
                <w:ilvl w:val="0"/>
                <w:numId w:val="20"/>
              </w:numPr>
              <w:rPr>
                <w:bCs/>
                <w:color w:val="000000" w:themeColor="text1"/>
              </w:rPr>
            </w:pPr>
            <w:r w:rsidRPr="00690360">
              <w:rPr>
                <w:bCs/>
                <w:color w:val="000000" w:themeColor="text1"/>
              </w:rPr>
              <w:t>Awareness of social housing, construction, building safety, regulatory or compliance environments is desirable.</w:t>
            </w:r>
          </w:p>
          <w:p w14:paraId="430A98E6" w14:textId="77777777" w:rsidR="005B7159" w:rsidRPr="005B7159" w:rsidRDefault="005B7159" w:rsidP="005B7159">
            <w:pPr>
              <w:pStyle w:val="ListParagraph"/>
              <w:rPr>
                <w:bCs/>
                <w:color w:val="000000" w:themeColor="text1"/>
              </w:rPr>
            </w:pPr>
          </w:p>
          <w:p w14:paraId="5C0EE8EC" w14:textId="77777777" w:rsidR="005B7159" w:rsidRPr="003C501F" w:rsidRDefault="005B7159" w:rsidP="005B7159">
            <w:pPr>
              <w:pStyle w:val="ListParagraph"/>
              <w:rPr>
                <w:bCs/>
                <w:color w:val="000000" w:themeColor="text1"/>
              </w:rPr>
            </w:pPr>
          </w:p>
          <w:p w14:paraId="709DFA75" w14:textId="376334EC" w:rsidR="009873F9" w:rsidRPr="00B76B09" w:rsidRDefault="009873F9" w:rsidP="009873F9">
            <w:pPr>
              <w:tabs>
                <w:tab w:val="left" w:pos="1560"/>
              </w:tabs>
              <w:rPr>
                <w:b/>
                <w:color w:val="000000" w:themeColor="text1"/>
                <w:sz w:val="28"/>
                <w:szCs w:val="44"/>
              </w:rPr>
            </w:pPr>
            <w:r w:rsidRPr="00B76B09">
              <w:rPr>
                <w:b/>
                <w:color w:val="000000" w:themeColor="text1"/>
                <w:sz w:val="28"/>
                <w:szCs w:val="44"/>
              </w:rPr>
              <w:t xml:space="preserve">Skills: </w:t>
            </w:r>
          </w:p>
          <w:p w14:paraId="4C721262" w14:textId="77777777" w:rsidR="00FC06C1" w:rsidRPr="00FC06C1" w:rsidRDefault="00FC06C1" w:rsidP="00FC06C1">
            <w:pPr>
              <w:rPr>
                <w:b/>
                <w:color w:val="000000" w:themeColor="text1"/>
              </w:rPr>
            </w:pPr>
          </w:p>
          <w:p w14:paraId="02C78519" w14:textId="77777777" w:rsidR="00F23D4E" w:rsidRPr="00F23D4E" w:rsidRDefault="00F23D4E" w:rsidP="00F23D4E">
            <w:pPr>
              <w:pStyle w:val="ListParagraph"/>
              <w:numPr>
                <w:ilvl w:val="0"/>
                <w:numId w:val="20"/>
              </w:numPr>
              <w:rPr>
                <w:rFonts w:cs="Arial"/>
                <w:color w:val="000000" w:themeColor="text1"/>
              </w:rPr>
            </w:pPr>
            <w:r w:rsidRPr="00F23D4E">
              <w:rPr>
                <w:rFonts w:cs="Arial"/>
                <w:color w:val="000000" w:themeColor="text1"/>
              </w:rPr>
              <w:t>Excellent organisational, coordination and programme administration skills.</w:t>
            </w:r>
          </w:p>
          <w:p w14:paraId="3B49B685" w14:textId="77777777" w:rsidR="00F23D4E" w:rsidRPr="00F23D4E" w:rsidRDefault="00F23D4E" w:rsidP="00F23D4E">
            <w:pPr>
              <w:pStyle w:val="ListParagraph"/>
              <w:numPr>
                <w:ilvl w:val="0"/>
                <w:numId w:val="20"/>
              </w:numPr>
              <w:rPr>
                <w:rFonts w:cs="Arial"/>
                <w:color w:val="000000" w:themeColor="text1"/>
              </w:rPr>
            </w:pPr>
            <w:r w:rsidRPr="00F23D4E">
              <w:rPr>
                <w:rFonts w:cs="Arial"/>
                <w:color w:val="000000" w:themeColor="text1"/>
              </w:rPr>
              <w:t>Strong communication, influencing and stakeholder management skills.</w:t>
            </w:r>
          </w:p>
          <w:p w14:paraId="15EBED21" w14:textId="77777777" w:rsidR="00F23D4E" w:rsidRPr="00F23D4E" w:rsidRDefault="00F23D4E" w:rsidP="00F23D4E">
            <w:pPr>
              <w:pStyle w:val="ListParagraph"/>
              <w:numPr>
                <w:ilvl w:val="0"/>
                <w:numId w:val="20"/>
              </w:numPr>
              <w:rPr>
                <w:rFonts w:cs="Arial"/>
                <w:color w:val="000000" w:themeColor="text1"/>
              </w:rPr>
            </w:pPr>
            <w:r w:rsidRPr="00F23D4E">
              <w:rPr>
                <w:rFonts w:cs="Arial"/>
                <w:color w:val="000000" w:themeColor="text1"/>
              </w:rPr>
              <w:t>Strong coordination and project management skills, with the ability to manage competing priorities, monitor progress and support delivery across multiple workstreams.</w:t>
            </w:r>
          </w:p>
          <w:p w14:paraId="16F4C92E" w14:textId="77777777" w:rsidR="00F23D4E" w:rsidRPr="00F23D4E" w:rsidRDefault="00F23D4E" w:rsidP="00F23D4E">
            <w:pPr>
              <w:pStyle w:val="ListParagraph"/>
              <w:numPr>
                <w:ilvl w:val="0"/>
                <w:numId w:val="20"/>
              </w:numPr>
              <w:rPr>
                <w:rFonts w:cs="Arial"/>
                <w:color w:val="000000" w:themeColor="text1"/>
              </w:rPr>
            </w:pPr>
            <w:r w:rsidRPr="00F23D4E">
              <w:rPr>
                <w:rFonts w:cs="Arial"/>
                <w:color w:val="000000" w:themeColor="text1"/>
              </w:rPr>
              <w:t>Ability to analyse information, identify risks, dependencies and emerging issues, and support informed decision-making.</w:t>
            </w:r>
          </w:p>
          <w:p w14:paraId="47D6BA69" w14:textId="77777777" w:rsidR="00F23D4E" w:rsidRPr="00F23D4E" w:rsidRDefault="00F23D4E" w:rsidP="00F23D4E">
            <w:pPr>
              <w:pStyle w:val="ListParagraph"/>
              <w:numPr>
                <w:ilvl w:val="0"/>
                <w:numId w:val="20"/>
              </w:numPr>
              <w:rPr>
                <w:rFonts w:cs="Arial"/>
                <w:color w:val="000000" w:themeColor="text1"/>
              </w:rPr>
            </w:pPr>
            <w:r w:rsidRPr="00F23D4E">
              <w:rPr>
                <w:rFonts w:cs="Arial"/>
                <w:color w:val="000000" w:themeColor="text1"/>
              </w:rPr>
              <w:t>Ability to maintain accurate records, programme controls and governance documentation.</w:t>
            </w:r>
          </w:p>
          <w:p w14:paraId="13BA19AD" w14:textId="77777777" w:rsidR="00F23D4E" w:rsidRPr="00F23D4E" w:rsidRDefault="00F23D4E" w:rsidP="00F23D4E">
            <w:pPr>
              <w:pStyle w:val="ListParagraph"/>
              <w:numPr>
                <w:ilvl w:val="0"/>
                <w:numId w:val="20"/>
              </w:numPr>
              <w:rPr>
                <w:rFonts w:cs="Arial"/>
                <w:color w:val="000000" w:themeColor="text1"/>
              </w:rPr>
            </w:pPr>
            <w:r w:rsidRPr="00F23D4E">
              <w:rPr>
                <w:rFonts w:cs="Arial"/>
                <w:color w:val="000000" w:themeColor="text1"/>
              </w:rPr>
              <w:t>Strong Microsoft Office skills, particularly Excel, Word, PowerPoint and Teams.</w:t>
            </w:r>
          </w:p>
          <w:p w14:paraId="6577B8EB" w14:textId="77777777" w:rsidR="00F23D4E" w:rsidRPr="00F23D4E" w:rsidRDefault="00F23D4E" w:rsidP="00F23D4E">
            <w:pPr>
              <w:pStyle w:val="ListParagraph"/>
              <w:numPr>
                <w:ilvl w:val="0"/>
                <w:numId w:val="20"/>
              </w:numPr>
              <w:rPr>
                <w:rFonts w:cs="Arial"/>
                <w:color w:val="000000" w:themeColor="text1"/>
              </w:rPr>
            </w:pPr>
            <w:r w:rsidRPr="00F23D4E">
              <w:rPr>
                <w:rFonts w:cs="Arial"/>
                <w:color w:val="000000" w:themeColor="text1"/>
              </w:rPr>
              <w:t>Ability to prepare and present high-quality reports, governance papers, dashboards and programme documentation.</w:t>
            </w:r>
          </w:p>
          <w:p w14:paraId="3CFDFC9E" w14:textId="77777777" w:rsidR="00F23D4E" w:rsidRPr="00F23D4E" w:rsidRDefault="00F23D4E" w:rsidP="00F23D4E">
            <w:pPr>
              <w:pStyle w:val="ListParagraph"/>
              <w:numPr>
                <w:ilvl w:val="0"/>
                <w:numId w:val="20"/>
              </w:numPr>
              <w:rPr>
                <w:rFonts w:cs="Arial"/>
                <w:color w:val="000000" w:themeColor="text1"/>
              </w:rPr>
            </w:pPr>
            <w:r w:rsidRPr="00F23D4E">
              <w:rPr>
                <w:rFonts w:cs="Arial"/>
                <w:color w:val="000000" w:themeColor="text1"/>
              </w:rPr>
              <w:t>Strong attention to detail, with the ability to quality assure information and work accurately under pressure.</w:t>
            </w:r>
          </w:p>
          <w:p w14:paraId="76D10CCA" w14:textId="77777777" w:rsidR="00F23D4E" w:rsidRPr="00F23D4E" w:rsidRDefault="00F23D4E" w:rsidP="00F23D4E">
            <w:pPr>
              <w:pStyle w:val="ListParagraph"/>
              <w:numPr>
                <w:ilvl w:val="0"/>
                <w:numId w:val="20"/>
              </w:numPr>
              <w:rPr>
                <w:rFonts w:cs="Arial"/>
                <w:color w:val="000000" w:themeColor="text1"/>
              </w:rPr>
            </w:pPr>
            <w:r w:rsidRPr="00F23D4E">
              <w:rPr>
                <w:rFonts w:cs="Arial"/>
                <w:color w:val="000000" w:themeColor="text1"/>
              </w:rPr>
              <w:t>Proactive approach to problem-solving, escalation management and continuous improvement.</w:t>
            </w:r>
          </w:p>
          <w:p w14:paraId="257933A7" w14:textId="4CE4A7F4" w:rsidR="00F23D4E" w:rsidRPr="00FC06C1" w:rsidRDefault="00F23D4E" w:rsidP="00F23D4E">
            <w:pPr>
              <w:pStyle w:val="ListParagraph"/>
              <w:numPr>
                <w:ilvl w:val="0"/>
                <w:numId w:val="20"/>
              </w:numPr>
              <w:rPr>
                <w:rFonts w:cs="Arial"/>
                <w:color w:val="000000" w:themeColor="text1"/>
              </w:rPr>
            </w:pPr>
            <w:r w:rsidRPr="00F23D4E">
              <w:rPr>
                <w:rFonts w:cs="Arial"/>
                <w:color w:val="000000" w:themeColor="text1"/>
              </w:rPr>
              <w:t>Flexible and adaptable approach, with the ability to work effectively in a fast-paced programme environment.</w:t>
            </w:r>
          </w:p>
          <w:p w14:paraId="09A0F1A1" w14:textId="77777777" w:rsidR="00FC06C1" w:rsidRPr="00FC06C1" w:rsidRDefault="00FC06C1" w:rsidP="00FC06C1">
            <w:pPr>
              <w:pStyle w:val="ListParagraph"/>
              <w:rPr>
                <w:rFonts w:cs="Arial"/>
                <w:color w:val="000000" w:themeColor="text1"/>
              </w:rPr>
            </w:pPr>
          </w:p>
          <w:p w14:paraId="466D0B7A" w14:textId="0A9C7D00" w:rsidR="00062FB1" w:rsidRDefault="00062FB1" w:rsidP="00463304">
            <w:pPr>
              <w:tabs>
                <w:tab w:val="left" w:pos="1560"/>
              </w:tabs>
              <w:rPr>
                <w:b/>
                <w:color w:val="000000" w:themeColor="text1"/>
                <w:sz w:val="28"/>
                <w:szCs w:val="44"/>
              </w:rPr>
            </w:pPr>
            <w:r w:rsidRPr="00062FB1">
              <w:rPr>
                <w:b/>
                <w:color w:val="000000" w:themeColor="text1"/>
                <w:sz w:val="28"/>
                <w:szCs w:val="44"/>
              </w:rPr>
              <w:t xml:space="preserve">Experience: </w:t>
            </w:r>
          </w:p>
          <w:p w14:paraId="3F717DF3" w14:textId="77777777" w:rsidR="005B7159" w:rsidRPr="005B7159" w:rsidRDefault="005B7159" w:rsidP="005B7159">
            <w:pPr>
              <w:rPr>
                <w:b/>
                <w:color w:val="000000" w:themeColor="text1"/>
                <w:sz w:val="28"/>
                <w:szCs w:val="44"/>
              </w:rPr>
            </w:pPr>
          </w:p>
          <w:p w14:paraId="3F81787B" w14:textId="77777777" w:rsidR="00FC06C1" w:rsidRPr="00FC06C1" w:rsidRDefault="00FC06C1" w:rsidP="00FC06C1">
            <w:pPr>
              <w:pStyle w:val="ListParagraph"/>
              <w:numPr>
                <w:ilvl w:val="0"/>
                <w:numId w:val="20"/>
              </w:numPr>
              <w:rPr>
                <w:rFonts w:cs="Arial"/>
                <w:color w:val="000000" w:themeColor="text1"/>
              </w:rPr>
            </w:pPr>
            <w:r w:rsidRPr="00FC06C1">
              <w:rPr>
                <w:rFonts w:cs="Arial"/>
                <w:color w:val="000000" w:themeColor="text1"/>
              </w:rPr>
              <w:t>Experience providing project, programme, or business support within a complex organisation.</w:t>
            </w:r>
          </w:p>
          <w:p w14:paraId="64F7EAA3" w14:textId="77777777" w:rsidR="00FC06C1" w:rsidRPr="00FC06C1" w:rsidRDefault="00FC06C1" w:rsidP="00FC06C1">
            <w:pPr>
              <w:pStyle w:val="ListParagraph"/>
              <w:numPr>
                <w:ilvl w:val="0"/>
                <w:numId w:val="20"/>
              </w:numPr>
              <w:rPr>
                <w:rFonts w:cs="Arial"/>
                <w:color w:val="000000" w:themeColor="text1"/>
              </w:rPr>
            </w:pPr>
            <w:r w:rsidRPr="00FC06C1">
              <w:rPr>
                <w:rFonts w:cs="Arial"/>
                <w:color w:val="000000" w:themeColor="text1"/>
              </w:rPr>
              <w:t>Experience coordinating meetings, actions, reporting, and governance activities.</w:t>
            </w:r>
          </w:p>
          <w:p w14:paraId="15F154E5" w14:textId="77777777" w:rsidR="00FC06C1" w:rsidRPr="00FC06C1" w:rsidRDefault="00FC06C1" w:rsidP="00FC06C1">
            <w:pPr>
              <w:pStyle w:val="ListParagraph"/>
              <w:numPr>
                <w:ilvl w:val="0"/>
                <w:numId w:val="20"/>
              </w:numPr>
              <w:rPr>
                <w:rFonts w:cs="Arial"/>
                <w:color w:val="000000" w:themeColor="text1"/>
              </w:rPr>
            </w:pPr>
            <w:r w:rsidRPr="00FC06C1">
              <w:rPr>
                <w:rFonts w:cs="Arial"/>
                <w:color w:val="000000" w:themeColor="text1"/>
              </w:rPr>
              <w:t>Experience maintaining trackers, logs, records, and programme documentation.</w:t>
            </w:r>
          </w:p>
          <w:p w14:paraId="66529B53" w14:textId="77777777" w:rsidR="00FC06C1" w:rsidRPr="00FC06C1" w:rsidRDefault="00FC06C1" w:rsidP="00FC06C1">
            <w:pPr>
              <w:pStyle w:val="ListParagraph"/>
              <w:numPr>
                <w:ilvl w:val="0"/>
                <w:numId w:val="20"/>
              </w:numPr>
              <w:rPr>
                <w:rFonts w:cs="Arial"/>
                <w:color w:val="000000" w:themeColor="text1"/>
              </w:rPr>
            </w:pPr>
            <w:r w:rsidRPr="00FC06C1">
              <w:rPr>
                <w:rFonts w:cs="Arial"/>
                <w:color w:val="000000" w:themeColor="text1"/>
              </w:rPr>
              <w:t>Experience supporting multiple stakeholders and priorities simultaneously.</w:t>
            </w:r>
          </w:p>
          <w:p w14:paraId="0A1D9998" w14:textId="77777777" w:rsidR="00FC06C1" w:rsidRPr="00FC06C1" w:rsidRDefault="00FC06C1" w:rsidP="00FC06C1">
            <w:pPr>
              <w:pStyle w:val="ListParagraph"/>
              <w:numPr>
                <w:ilvl w:val="0"/>
                <w:numId w:val="20"/>
              </w:numPr>
              <w:rPr>
                <w:rFonts w:cs="Arial"/>
                <w:color w:val="000000" w:themeColor="text1"/>
              </w:rPr>
            </w:pPr>
            <w:r w:rsidRPr="00FC06C1">
              <w:rPr>
                <w:rFonts w:cs="Arial"/>
                <w:color w:val="000000" w:themeColor="text1"/>
              </w:rPr>
              <w:t>Experience working within housing, construction, compliance, or regulated environments desirable.</w:t>
            </w:r>
          </w:p>
          <w:p w14:paraId="0669F8F3" w14:textId="678B9432" w:rsidR="00062FB1" w:rsidRPr="00FC06C1" w:rsidRDefault="00FC06C1" w:rsidP="0034632D">
            <w:pPr>
              <w:pStyle w:val="ListParagraph"/>
              <w:numPr>
                <w:ilvl w:val="0"/>
                <w:numId w:val="20"/>
              </w:numPr>
              <w:rPr>
                <w:rFonts w:cs="Arial"/>
                <w:color w:val="000000" w:themeColor="text1"/>
              </w:rPr>
            </w:pPr>
            <w:r w:rsidRPr="00FC06C1">
              <w:rPr>
                <w:rFonts w:cs="Arial"/>
                <w:color w:val="000000" w:themeColor="text1"/>
              </w:rPr>
              <w:t>Experience supporting projects or programmes involving external consultants and contractors desirable.</w:t>
            </w:r>
          </w:p>
        </w:tc>
      </w:tr>
      <w:tr w:rsidR="009873F9" w:rsidRPr="00B76B09" w14:paraId="550A7EFC" w14:textId="77777777" w:rsidTr="009B7F83">
        <w:trPr>
          <w:gridAfter w:val="2"/>
          <w:wAfter w:w="2146" w:type="dxa"/>
          <w:trHeight w:val="1215"/>
        </w:trPr>
        <w:tc>
          <w:tcPr>
            <w:tcW w:w="9451" w:type="dxa"/>
            <w:gridSpan w:val="4"/>
            <w:tcBorders>
              <w:top w:val="single" w:sz="24" w:space="0" w:color="9D3493"/>
              <w:left w:val="single" w:sz="4" w:space="0" w:color="FFFFFF"/>
              <w:bottom w:val="single" w:sz="24" w:space="0" w:color="FFFFFF" w:themeColor="background1"/>
              <w:right w:val="single" w:sz="4" w:space="0" w:color="FFFFFF"/>
            </w:tcBorders>
            <w:vAlign w:val="bottom"/>
          </w:tcPr>
          <w:p w14:paraId="03B1BF74" w14:textId="0719F336" w:rsidR="009873F9" w:rsidRPr="00B76B09" w:rsidRDefault="00000000" w:rsidP="009873F9">
            <w:pPr>
              <w:tabs>
                <w:tab w:val="left" w:pos="742"/>
              </w:tabs>
              <w:ind w:left="742" w:hanging="709"/>
              <w:rPr>
                <w:b/>
                <w:color w:val="000000" w:themeColor="text1"/>
                <w:sz w:val="28"/>
                <w:szCs w:val="44"/>
              </w:rPr>
            </w:pPr>
            <w:sdt>
              <w:sdtPr>
                <w:rPr>
                  <w:b/>
                  <w:color w:val="000000" w:themeColor="text1"/>
                  <w:sz w:val="28"/>
                  <w:szCs w:val="44"/>
                </w:rPr>
                <w:id w:val="-983692467"/>
                <w14:checkbox>
                  <w14:checked w14:val="0"/>
                  <w14:checkedState w14:val="2612" w14:font="MS Gothic"/>
                  <w14:uncheckedState w14:val="2610" w14:font="MS Gothic"/>
                </w14:checkbox>
              </w:sdtPr>
              <w:sdtContent>
                <w:r w:rsidR="009873F9" w:rsidRPr="00B76B09">
                  <w:rPr>
                    <w:rFonts w:ascii="MS Gothic" w:eastAsia="MS Gothic" w:hAnsi="MS Gothic" w:hint="eastAsia"/>
                    <w:b/>
                    <w:color w:val="000000" w:themeColor="text1"/>
                    <w:sz w:val="28"/>
                    <w:szCs w:val="44"/>
                  </w:rPr>
                  <w:t>☐</w:t>
                </w:r>
              </w:sdtContent>
            </w:sdt>
            <w:r w:rsidR="009873F9" w:rsidRPr="00B76B09">
              <w:rPr>
                <w:b/>
                <w:color w:val="000000" w:themeColor="text1"/>
                <w:sz w:val="28"/>
                <w:szCs w:val="44"/>
              </w:rPr>
              <w:tab/>
              <w:t xml:space="preserve">By ticking the box </w:t>
            </w:r>
            <w:r w:rsidR="009B7F83">
              <w:rPr>
                <w:b/>
                <w:color w:val="000000" w:themeColor="text1"/>
                <w:sz w:val="28"/>
                <w:szCs w:val="44"/>
              </w:rPr>
              <w:t xml:space="preserve">and signing below </w:t>
            </w:r>
            <w:r w:rsidR="009873F9" w:rsidRPr="00B76B09">
              <w:rPr>
                <w:b/>
                <w:color w:val="000000" w:themeColor="text1"/>
                <w:sz w:val="28"/>
                <w:szCs w:val="44"/>
              </w:rPr>
              <w:t>you agree that you have read, understood and accepted the content of this document.</w:t>
            </w:r>
          </w:p>
        </w:tc>
      </w:tr>
      <w:tr w:rsidR="009873F9" w:rsidRPr="00B76B09" w14:paraId="6BF9DE53" w14:textId="77777777" w:rsidTr="009B7F83">
        <w:trPr>
          <w:trHeight w:val="936"/>
        </w:trPr>
        <w:tc>
          <w:tcPr>
            <w:tcW w:w="1560" w:type="dxa"/>
            <w:tcBorders>
              <w:top w:val="single" w:sz="24" w:space="0" w:color="FFFFFF" w:themeColor="background1"/>
              <w:left w:val="single" w:sz="4" w:space="0" w:color="FFFFFF"/>
              <w:bottom w:val="single" w:sz="4" w:space="0" w:color="FFFFFF" w:themeColor="background1"/>
              <w:right w:val="single" w:sz="4" w:space="0" w:color="FFFFFF"/>
            </w:tcBorders>
            <w:vAlign w:val="bottom"/>
          </w:tcPr>
          <w:p w14:paraId="0EB66C15" w14:textId="77777777" w:rsidR="009873F9" w:rsidRPr="00B76B09" w:rsidRDefault="009873F9" w:rsidP="009873F9">
            <w:pPr>
              <w:tabs>
                <w:tab w:val="left" w:pos="742"/>
              </w:tabs>
              <w:ind w:left="742" w:hanging="709"/>
              <w:rPr>
                <w:b/>
                <w:color w:val="000000" w:themeColor="text1"/>
                <w:sz w:val="28"/>
                <w:szCs w:val="44"/>
              </w:rPr>
            </w:pPr>
            <w:r w:rsidRPr="00B76B09">
              <w:rPr>
                <w:b/>
                <w:color w:val="000000" w:themeColor="text1"/>
                <w:sz w:val="28"/>
                <w:szCs w:val="44"/>
              </w:rPr>
              <w:t xml:space="preserve">Signed: </w:t>
            </w:r>
          </w:p>
        </w:tc>
        <w:tc>
          <w:tcPr>
            <w:tcW w:w="4111" w:type="dxa"/>
            <w:gridSpan w:val="2"/>
            <w:tcBorders>
              <w:top w:val="single" w:sz="24" w:space="0" w:color="FFFFFF" w:themeColor="background1"/>
              <w:left w:val="single" w:sz="4" w:space="0" w:color="FFFFFF"/>
              <w:bottom w:val="single" w:sz="4" w:space="0" w:color="auto"/>
              <w:right w:val="single" w:sz="4" w:space="0" w:color="FFFFFF"/>
            </w:tcBorders>
            <w:vAlign w:val="bottom"/>
          </w:tcPr>
          <w:p w14:paraId="075D0FA3" w14:textId="77777777" w:rsidR="009873F9" w:rsidRPr="009B7F83" w:rsidRDefault="009873F9" w:rsidP="009873F9">
            <w:pPr>
              <w:tabs>
                <w:tab w:val="left" w:pos="742"/>
              </w:tabs>
              <w:ind w:left="742" w:hanging="709"/>
              <w:rPr>
                <w:b/>
                <w:color w:val="000000" w:themeColor="text1"/>
                <w:sz w:val="28"/>
                <w:szCs w:val="44"/>
              </w:rPr>
            </w:pPr>
          </w:p>
        </w:tc>
        <w:tc>
          <w:tcPr>
            <w:tcW w:w="5691" w:type="dxa"/>
            <w:gridSpan w:val="2"/>
            <w:tcBorders>
              <w:top w:val="single" w:sz="24" w:space="0" w:color="FFFFFF" w:themeColor="background1"/>
              <w:left w:val="single" w:sz="4" w:space="0" w:color="FFFFFF"/>
              <w:bottom w:val="single" w:sz="4" w:space="0" w:color="FFFFFF" w:themeColor="background1"/>
              <w:right w:val="single" w:sz="4" w:space="0" w:color="FFFFFF"/>
            </w:tcBorders>
            <w:vAlign w:val="bottom"/>
          </w:tcPr>
          <w:p w14:paraId="182DA7ED" w14:textId="3DF1E4A4" w:rsidR="009873F9" w:rsidRPr="009B7F83" w:rsidRDefault="009873F9" w:rsidP="009873F9">
            <w:pPr>
              <w:tabs>
                <w:tab w:val="left" w:pos="742"/>
              </w:tabs>
              <w:ind w:left="742" w:hanging="709"/>
              <w:rPr>
                <w:b/>
                <w:color w:val="000000" w:themeColor="text1"/>
                <w:sz w:val="28"/>
                <w:szCs w:val="44"/>
              </w:rPr>
            </w:pPr>
            <w:r w:rsidRPr="009B7F83">
              <w:rPr>
                <w:b/>
                <w:color w:val="000000" w:themeColor="text1"/>
                <w:sz w:val="28"/>
                <w:szCs w:val="44"/>
              </w:rPr>
              <w:t xml:space="preserve">Date: </w:t>
            </w:r>
            <w:r w:rsidR="009B7F83" w:rsidRPr="009B7F83">
              <w:rPr>
                <w:b/>
                <w:color w:val="000000" w:themeColor="text1"/>
                <w:sz w:val="28"/>
                <w:szCs w:val="44"/>
              </w:rPr>
              <w:t>______________________</w:t>
            </w:r>
          </w:p>
        </w:tc>
        <w:tc>
          <w:tcPr>
            <w:tcW w:w="235" w:type="dxa"/>
            <w:tcBorders>
              <w:top w:val="single" w:sz="24" w:space="0" w:color="FFFFFF" w:themeColor="background1"/>
              <w:left w:val="single" w:sz="4" w:space="0" w:color="FFFFFF"/>
              <w:bottom w:val="single" w:sz="4" w:space="0" w:color="auto"/>
              <w:right w:val="single" w:sz="4" w:space="0" w:color="FFFFFF"/>
            </w:tcBorders>
            <w:vAlign w:val="bottom"/>
          </w:tcPr>
          <w:p w14:paraId="2A8FDC0E" w14:textId="77777777" w:rsidR="009873F9" w:rsidRPr="00B76B09" w:rsidRDefault="009873F9" w:rsidP="009873F9">
            <w:pPr>
              <w:tabs>
                <w:tab w:val="left" w:pos="742"/>
              </w:tabs>
              <w:ind w:left="742" w:hanging="709"/>
              <w:rPr>
                <w:b/>
                <w:color w:val="000000" w:themeColor="text1"/>
                <w:sz w:val="28"/>
                <w:szCs w:val="44"/>
              </w:rPr>
            </w:pPr>
          </w:p>
        </w:tc>
      </w:tr>
      <w:tr w:rsidR="009873F9" w:rsidRPr="00B76B09" w14:paraId="37285576" w14:textId="77777777" w:rsidTr="009B7F83">
        <w:trPr>
          <w:trHeight w:val="545"/>
        </w:trPr>
        <w:tc>
          <w:tcPr>
            <w:tcW w:w="1560" w:type="dxa"/>
            <w:tcBorders>
              <w:top w:val="single" w:sz="4" w:space="0" w:color="FFFFFF" w:themeColor="background1"/>
              <w:left w:val="single" w:sz="4" w:space="0" w:color="FFFFFF"/>
              <w:bottom w:val="single" w:sz="24" w:space="0" w:color="9D3493"/>
              <w:right w:val="single" w:sz="4" w:space="0" w:color="FFFFFF"/>
            </w:tcBorders>
            <w:vAlign w:val="bottom"/>
          </w:tcPr>
          <w:p w14:paraId="6BD2FCCD" w14:textId="77777777" w:rsidR="009873F9" w:rsidRPr="00B76B09" w:rsidRDefault="009873F9" w:rsidP="009B7F83">
            <w:pPr>
              <w:tabs>
                <w:tab w:val="left" w:pos="742"/>
              </w:tabs>
              <w:rPr>
                <w:b/>
                <w:color w:val="000000" w:themeColor="text1"/>
                <w:sz w:val="28"/>
                <w:szCs w:val="44"/>
              </w:rPr>
            </w:pPr>
          </w:p>
        </w:tc>
        <w:tc>
          <w:tcPr>
            <w:tcW w:w="2647" w:type="dxa"/>
            <w:tcBorders>
              <w:top w:val="single" w:sz="4" w:space="0" w:color="auto"/>
              <w:left w:val="single" w:sz="4" w:space="0" w:color="FFFFFF"/>
              <w:bottom w:val="single" w:sz="24" w:space="0" w:color="9D3493"/>
              <w:right w:val="single" w:sz="4" w:space="0" w:color="FFFFFF"/>
            </w:tcBorders>
            <w:vAlign w:val="bottom"/>
          </w:tcPr>
          <w:p w14:paraId="18393EFC" w14:textId="77777777" w:rsidR="009873F9" w:rsidRPr="00B76B09" w:rsidRDefault="009873F9" w:rsidP="009873F9">
            <w:pPr>
              <w:tabs>
                <w:tab w:val="left" w:pos="742"/>
              </w:tabs>
              <w:ind w:left="742" w:hanging="709"/>
              <w:rPr>
                <w:b/>
                <w:color w:val="000000" w:themeColor="text1"/>
                <w:sz w:val="28"/>
                <w:szCs w:val="44"/>
              </w:rPr>
            </w:pPr>
          </w:p>
        </w:tc>
        <w:tc>
          <w:tcPr>
            <w:tcW w:w="7155" w:type="dxa"/>
            <w:gridSpan w:val="3"/>
            <w:tcBorders>
              <w:top w:val="single" w:sz="4" w:space="0" w:color="FFFFFF" w:themeColor="background1"/>
              <w:left w:val="single" w:sz="4" w:space="0" w:color="FFFFFF"/>
              <w:bottom w:val="single" w:sz="24" w:space="0" w:color="9D3493"/>
              <w:right w:val="single" w:sz="4" w:space="0" w:color="FFFFFF"/>
            </w:tcBorders>
            <w:vAlign w:val="bottom"/>
          </w:tcPr>
          <w:p w14:paraId="6731FC6C" w14:textId="77777777" w:rsidR="009873F9" w:rsidRPr="00B76B09" w:rsidRDefault="009873F9" w:rsidP="009873F9">
            <w:pPr>
              <w:tabs>
                <w:tab w:val="left" w:pos="742"/>
              </w:tabs>
              <w:ind w:left="742" w:hanging="709"/>
              <w:rPr>
                <w:b/>
                <w:color w:val="000000" w:themeColor="text1"/>
                <w:sz w:val="28"/>
                <w:szCs w:val="44"/>
              </w:rPr>
            </w:pPr>
          </w:p>
        </w:tc>
        <w:tc>
          <w:tcPr>
            <w:tcW w:w="235" w:type="dxa"/>
            <w:tcBorders>
              <w:top w:val="single" w:sz="4" w:space="0" w:color="auto"/>
              <w:left w:val="single" w:sz="4" w:space="0" w:color="FFFFFF"/>
              <w:bottom w:val="single" w:sz="24" w:space="0" w:color="9D3493"/>
              <w:right w:val="single" w:sz="4" w:space="0" w:color="FFFFFF"/>
            </w:tcBorders>
            <w:vAlign w:val="bottom"/>
          </w:tcPr>
          <w:p w14:paraId="03ADA1E4" w14:textId="77777777" w:rsidR="009873F9" w:rsidRPr="00B76B09" w:rsidRDefault="009873F9" w:rsidP="009873F9">
            <w:pPr>
              <w:tabs>
                <w:tab w:val="left" w:pos="742"/>
              </w:tabs>
              <w:ind w:left="742" w:hanging="709"/>
              <w:rPr>
                <w:b/>
                <w:color w:val="000000" w:themeColor="text1"/>
                <w:sz w:val="28"/>
                <w:szCs w:val="44"/>
              </w:rPr>
            </w:pPr>
          </w:p>
        </w:tc>
      </w:tr>
    </w:tbl>
    <w:p w14:paraId="21635B19" w14:textId="77777777" w:rsidR="00003358" w:rsidRPr="00B76B09" w:rsidRDefault="00003358" w:rsidP="009B7F83">
      <w:pPr>
        <w:rPr>
          <w:b/>
          <w:color w:val="000000" w:themeColor="text1"/>
          <w:sz w:val="36"/>
          <w:szCs w:val="44"/>
        </w:rPr>
      </w:pPr>
    </w:p>
    <w:sectPr w:rsidR="00003358" w:rsidRPr="00B76B09" w:rsidSect="00153BA1">
      <w:pgSz w:w="11906" w:h="16838"/>
      <w:pgMar w:top="709" w:right="1440" w:bottom="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3570F0" w14:textId="77777777" w:rsidR="009963F6" w:rsidRDefault="009963F6" w:rsidP="00515807">
      <w:pPr>
        <w:spacing w:after="0" w:line="240" w:lineRule="auto"/>
      </w:pPr>
      <w:r>
        <w:separator/>
      </w:r>
    </w:p>
  </w:endnote>
  <w:endnote w:type="continuationSeparator" w:id="0">
    <w:p w14:paraId="279BC8D6" w14:textId="77777777" w:rsidR="009963F6" w:rsidRDefault="009963F6" w:rsidP="005158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42E07" w14:textId="77777777" w:rsidR="009963F6" w:rsidRDefault="009963F6" w:rsidP="00515807">
      <w:pPr>
        <w:spacing w:after="0" w:line="240" w:lineRule="auto"/>
      </w:pPr>
      <w:r>
        <w:separator/>
      </w:r>
    </w:p>
  </w:footnote>
  <w:footnote w:type="continuationSeparator" w:id="0">
    <w:p w14:paraId="1FA8315C" w14:textId="77777777" w:rsidR="009963F6" w:rsidRDefault="009963F6" w:rsidP="005158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0257"/>
    <w:multiLevelType w:val="hybridMultilevel"/>
    <w:tmpl w:val="F7865D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51039A"/>
    <w:multiLevelType w:val="hybridMultilevel"/>
    <w:tmpl w:val="93B28FEE"/>
    <w:lvl w:ilvl="0" w:tplc="08090001">
      <w:start w:val="1"/>
      <w:numFmt w:val="bullet"/>
      <w:lvlText w:val=""/>
      <w:lvlJc w:val="left"/>
      <w:pPr>
        <w:ind w:left="2280" w:hanging="360"/>
      </w:pPr>
      <w:rPr>
        <w:rFonts w:ascii="Symbol" w:hAnsi="Symbol" w:hint="default"/>
      </w:rPr>
    </w:lvl>
    <w:lvl w:ilvl="1" w:tplc="08090003" w:tentative="1">
      <w:start w:val="1"/>
      <w:numFmt w:val="bullet"/>
      <w:lvlText w:val="o"/>
      <w:lvlJc w:val="left"/>
      <w:pPr>
        <w:ind w:left="3000" w:hanging="360"/>
      </w:pPr>
      <w:rPr>
        <w:rFonts w:ascii="Courier New" w:hAnsi="Courier New" w:cs="Courier New" w:hint="default"/>
      </w:rPr>
    </w:lvl>
    <w:lvl w:ilvl="2" w:tplc="08090005" w:tentative="1">
      <w:start w:val="1"/>
      <w:numFmt w:val="bullet"/>
      <w:lvlText w:val=""/>
      <w:lvlJc w:val="left"/>
      <w:pPr>
        <w:ind w:left="3720" w:hanging="360"/>
      </w:pPr>
      <w:rPr>
        <w:rFonts w:ascii="Wingdings" w:hAnsi="Wingdings" w:hint="default"/>
      </w:rPr>
    </w:lvl>
    <w:lvl w:ilvl="3" w:tplc="08090001" w:tentative="1">
      <w:start w:val="1"/>
      <w:numFmt w:val="bullet"/>
      <w:lvlText w:val=""/>
      <w:lvlJc w:val="left"/>
      <w:pPr>
        <w:ind w:left="4440" w:hanging="360"/>
      </w:pPr>
      <w:rPr>
        <w:rFonts w:ascii="Symbol" w:hAnsi="Symbol" w:hint="default"/>
      </w:rPr>
    </w:lvl>
    <w:lvl w:ilvl="4" w:tplc="08090003" w:tentative="1">
      <w:start w:val="1"/>
      <w:numFmt w:val="bullet"/>
      <w:lvlText w:val="o"/>
      <w:lvlJc w:val="left"/>
      <w:pPr>
        <w:ind w:left="5160" w:hanging="360"/>
      </w:pPr>
      <w:rPr>
        <w:rFonts w:ascii="Courier New" w:hAnsi="Courier New" w:cs="Courier New" w:hint="default"/>
      </w:rPr>
    </w:lvl>
    <w:lvl w:ilvl="5" w:tplc="08090005" w:tentative="1">
      <w:start w:val="1"/>
      <w:numFmt w:val="bullet"/>
      <w:lvlText w:val=""/>
      <w:lvlJc w:val="left"/>
      <w:pPr>
        <w:ind w:left="5880" w:hanging="360"/>
      </w:pPr>
      <w:rPr>
        <w:rFonts w:ascii="Wingdings" w:hAnsi="Wingdings" w:hint="default"/>
      </w:rPr>
    </w:lvl>
    <w:lvl w:ilvl="6" w:tplc="08090001" w:tentative="1">
      <w:start w:val="1"/>
      <w:numFmt w:val="bullet"/>
      <w:lvlText w:val=""/>
      <w:lvlJc w:val="left"/>
      <w:pPr>
        <w:ind w:left="6600" w:hanging="360"/>
      </w:pPr>
      <w:rPr>
        <w:rFonts w:ascii="Symbol" w:hAnsi="Symbol" w:hint="default"/>
      </w:rPr>
    </w:lvl>
    <w:lvl w:ilvl="7" w:tplc="08090003" w:tentative="1">
      <w:start w:val="1"/>
      <w:numFmt w:val="bullet"/>
      <w:lvlText w:val="o"/>
      <w:lvlJc w:val="left"/>
      <w:pPr>
        <w:ind w:left="7320" w:hanging="360"/>
      </w:pPr>
      <w:rPr>
        <w:rFonts w:ascii="Courier New" w:hAnsi="Courier New" w:cs="Courier New" w:hint="default"/>
      </w:rPr>
    </w:lvl>
    <w:lvl w:ilvl="8" w:tplc="08090005" w:tentative="1">
      <w:start w:val="1"/>
      <w:numFmt w:val="bullet"/>
      <w:lvlText w:val=""/>
      <w:lvlJc w:val="left"/>
      <w:pPr>
        <w:ind w:left="8040" w:hanging="360"/>
      </w:pPr>
      <w:rPr>
        <w:rFonts w:ascii="Wingdings" w:hAnsi="Wingdings" w:hint="default"/>
      </w:rPr>
    </w:lvl>
  </w:abstractNum>
  <w:abstractNum w:abstractNumId="2" w15:restartNumberingAfterBreak="0">
    <w:nsid w:val="0C705371"/>
    <w:multiLevelType w:val="hybridMultilevel"/>
    <w:tmpl w:val="BB2E652A"/>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FB2733"/>
    <w:multiLevelType w:val="hybridMultilevel"/>
    <w:tmpl w:val="1110DFF2"/>
    <w:lvl w:ilvl="0" w:tplc="08090003">
      <w:start w:val="1"/>
      <w:numFmt w:val="bullet"/>
      <w:lvlText w:val="o"/>
      <w:lvlJc w:val="left"/>
      <w:pPr>
        <w:ind w:left="720" w:hanging="360"/>
      </w:pPr>
      <w:rPr>
        <w:rFonts w:ascii="Courier New" w:hAnsi="Courier New" w:cs="Courier New"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AA666F"/>
    <w:multiLevelType w:val="hybridMultilevel"/>
    <w:tmpl w:val="0D3656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961C3A"/>
    <w:multiLevelType w:val="hybridMultilevel"/>
    <w:tmpl w:val="21F89426"/>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5679F1"/>
    <w:multiLevelType w:val="hybridMultilevel"/>
    <w:tmpl w:val="C7B4F29A"/>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E60D6F"/>
    <w:multiLevelType w:val="hybridMultilevel"/>
    <w:tmpl w:val="2A926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C99173E"/>
    <w:multiLevelType w:val="hybridMultilevel"/>
    <w:tmpl w:val="9FCE43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7C9519F"/>
    <w:multiLevelType w:val="hybridMultilevel"/>
    <w:tmpl w:val="511E85BC"/>
    <w:lvl w:ilvl="0" w:tplc="08090001">
      <w:start w:val="1"/>
      <w:numFmt w:val="bullet"/>
      <w:lvlText w:val=""/>
      <w:lvlJc w:val="left"/>
      <w:pPr>
        <w:ind w:left="720" w:hanging="360"/>
      </w:pPr>
      <w:rPr>
        <w:rFonts w:ascii="Symbol" w:hAnsi="Symbol" w:hint="default"/>
      </w:rPr>
    </w:lvl>
    <w:lvl w:ilvl="1" w:tplc="F8C65006">
      <w:numFmt w:val="bullet"/>
      <w:lvlText w:val="-"/>
      <w:lvlJc w:val="left"/>
      <w:pPr>
        <w:ind w:left="1440" w:hanging="360"/>
      </w:pPr>
      <w:rPr>
        <w:rFonts w:ascii="Arial" w:eastAsiaTheme="minorHAnsi"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87063FC"/>
    <w:multiLevelType w:val="hybridMultilevel"/>
    <w:tmpl w:val="F51CCFF2"/>
    <w:lvl w:ilvl="0" w:tplc="2B7EEBFC">
      <w:start w:val="1"/>
      <w:numFmt w:val="bullet"/>
      <w:lvlText w:val=""/>
      <w:lvlJc w:val="left"/>
      <w:pPr>
        <w:ind w:left="1178" w:hanging="360"/>
      </w:pPr>
      <w:rPr>
        <w:rFonts w:ascii="Symbol" w:hAnsi="Symbol" w:hint="default"/>
        <w:sz w:val="22"/>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1" w15:restartNumberingAfterBreak="0">
    <w:nsid w:val="38BB1A73"/>
    <w:multiLevelType w:val="hybridMultilevel"/>
    <w:tmpl w:val="ABCC4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2D3999"/>
    <w:multiLevelType w:val="hybridMultilevel"/>
    <w:tmpl w:val="E71E1E56"/>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1B1E09"/>
    <w:multiLevelType w:val="hybridMultilevel"/>
    <w:tmpl w:val="F27E7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115C7A"/>
    <w:multiLevelType w:val="hybridMultilevel"/>
    <w:tmpl w:val="DF9AC3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7891786"/>
    <w:multiLevelType w:val="hybridMultilevel"/>
    <w:tmpl w:val="B218DA98"/>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8A80E72"/>
    <w:multiLevelType w:val="hybridMultilevel"/>
    <w:tmpl w:val="D7CC313C"/>
    <w:lvl w:ilvl="0" w:tplc="2B7EEBFC">
      <w:start w:val="1"/>
      <w:numFmt w:val="bullet"/>
      <w:lvlText w:val=""/>
      <w:lvlJc w:val="left"/>
      <w:pPr>
        <w:ind w:left="1178" w:hanging="360"/>
      </w:pPr>
      <w:rPr>
        <w:rFonts w:ascii="Symbol" w:hAnsi="Symbol" w:hint="default"/>
        <w:sz w:val="22"/>
      </w:rPr>
    </w:lvl>
    <w:lvl w:ilvl="1" w:tplc="08090003" w:tentative="1">
      <w:start w:val="1"/>
      <w:numFmt w:val="bullet"/>
      <w:lvlText w:val="o"/>
      <w:lvlJc w:val="left"/>
      <w:pPr>
        <w:ind w:left="1898" w:hanging="360"/>
      </w:pPr>
      <w:rPr>
        <w:rFonts w:ascii="Courier New" w:hAnsi="Courier New" w:cs="Courier New" w:hint="default"/>
      </w:rPr>
    </w:lvl>
    <w:lvl w:ilvl="2" w:tplc="08090005" w:tentative="1">
      <w:start w:val="1"/>
      <w:numFmt w:val="bullet"/>
      <w:lvlText w:val=""/>
      <w:lvlJc w:val="left"/>
      <w:pPr>
        <w:ind w:left="2618" w:hanging="360"/>
      </w:pPr>
      <w:rPr>
        <w:rFonts w:ascii="Wingdings" w:hAnsi="Wingdings" w:hint="default"/>
      </w:rPr>
    </w:lvl>
    <w:lvl w:ilvl="3" w:tplc="08090001" w:tentative="1">
      <w:start w:val="1"/>
      <w:numFmt w:val="bullet"/>
      <w:lvlText w:val=""/>
      <w:lvlJc w:val="left"/>
      <w:pPr>
        <w:ind w:left="3338" w:hanging="360"/>
      </w:pPr>
      <w:rPr>
        <w:rFonts w:ascii="Symbol" w:hAnsi="Symbol" w:hint="default"/>
      </w:rPr>
    </w:lvl>
    <w:lvl w:ilvl="4" w:tplc="08090003" w:tentative="1">
      <w:start w:val="1"/>
      <w:numFmt w:val="bullet"/>
      <w:lvlText w:val="o"/>
      <w:lvlJc w:val="left"/>
      <w:pPr>
        <w:ind w:left="4058" w:hanging="360"/>
      </w:pPr>
      <w:rPr>
        <w:rFonts w:ascii="Courier New" w:hAnsi="Courier New" w:cs="Courier New" w:hint="default"/>
      </w:rPr>
    </w:lvl>
    <w:lvl w:ilvl="5" w:tplc="08090005" w:tentative="1">
      <w:start w:val="1"/>
      <w:numFmt w:val="bullet"/>
      <w:lvlText w:val=""/>
      <w:lvlJc w:val="left"/>
      <w:pPr>
        <w:ind w:left="4778" w:hanging="360"/>
      </w:pPr>
      <w:rPr>
        <w:rFonts w:ascii="Wingdings" w:hAnsi="Wingdings" w:hint="default"/>
      </w:rPr>
    </w:lvl>
    <w:lvl w:ilvl="6" w:tplc="08090001" w:tentative="1">
      <w:start w:val="1"/>
      <w:numFmt w:val="bullet"/>
      <w:lvlText w:val=""/>
      <w:lvlJc w:val="left"/>
      <w:pPr>
        <w:ind w:left="5498" w:hanging="360"/>
      </w:pPr>
      <w:rPr>
        <w:rFonts w:ascii="Symbol" w:hAnsi="Symbol" w:hint="default"/>
      </w:rPr>
    </w:lvl>
    <w:lvl w:ilvl="7" w:tplc="08090003" w:tentative="1">
      <w:start w:val="1"/>
      <w:numFmt w:val="bullet"/>
      <w:lvlText w:val="o"/>
      <w:lvlJc w:val="left"/>
      <w:pPr>
        <w:ind w:left="6218" w:hanging="360"/>
      </w:pPr>
      <w:rPr>
        <w:rFonts w:ascii="Courier New" w:hAnsi="Courier New" w:cs="Courier New" w:hint="default"/>
      </w:rPr>
    </w:lvl>
    <w:lvl w:ilvl="8" w:tplc="08090005" w:tentative="1">
      <w:start w:val="1"/>
      <w:numFmt w:val="bullet"/>
      <w:lvlText w:val=""/>
      <w:lvlJc w:val="left"/>
      <w:pPr>
        <w:ind w:left="6938" w:hanging="360"/>
      </w:pPr>
      <w:rPr>
        <w:rFonts w:ascii="Wingdings" w:hAnsi="Wingdings" w:hint="default"/>
      </w:rPr>
    </w:lvl>
  </w:abstractNum>
  <w:abstractNum w:abstractNumId="17" w15:restartNumberingAfterBreak="0">
    <w:nsid w:val="49C42EFF"/>
    <w:multiLevelType w:val="hybridMultilevel"/>
    <w:tmpl w:val="6DC8F824"/>
    <w:lvl w:ilvl="0" w:tplc="2B7EEBFC">
      <w:start w:val="1"/>
      <w:numFmt w:val="bullet"/>
      <w:lvlText w:val=""/>
      <w:lvlJc w:val="left"/>
      <w:pPr>
        <w:ind w:left="720" w:hanging="360"/>
      </w:pPr>
      <w:rPr>
        <w:rFonts w:ascii="Symbol" w:hAnsi="Symbol" w:hint="default"/>
        <w:sz w:val="2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C7F6F84"/>
    <w:multiLevelType w:val="hybridMultilevel"/>
    <w:tmpl w:val="FA786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6EF34DA"/>
    <w:multiLevelType w:val="hybridMultilevel"/>
    <w:tmpl w:val="9D8CA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1982D38"/>
    <w:multiLevelType w:val="hybridMultilevel"/>
    <w:tmpl w:val="FBE402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CB2901"/>
    <w:multiLevelType w:val="hybridMultilevel"/>
    <w:tmpl w:val="898EA614"/>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B418C0"/>
    <w:multiLevelType w:val="hybridMultilevel"/>
    <w:tmpl w:val="52ECB346"/>
    <w:lvl w:ilvl="0" w:tplc="2B7EEBFC">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31114174">
    <w:abstractNumId w:val="17"/>
  </w:num>
  <w:num w:numId="2" w16cid:durableId="1959219823">
    <w:abstractNumId w:val="12"/>
  </w:num>
  <w:num w:numId="3" w16cid:durableId="1277634153">
    <w:abstractNumId w:val="6"/>
  </w:num>
  <w:num w:numId="4" w16cid:durableId="984161263">
    <w:abstractNumId w:val="22"/>
  </w:num>
  <w:num w:numId="5" w16cid:durableId="652486248">
    <w:abstractNumId w:val="5"/>
  </w:num>
  <w:num w:numId="6" w16cid:durableId="1950891228">
    <w:abstractNumId w:val="4"/>
  </w:num>
  <w:num w:numId="7" w16cid:durableId="1586720844">
    <w:abstractNumId w:val="17"/>
  </w:num>
  <w:num w:numId="8" w16cid:durableId="386495991">
    <w:abstractNumId w:val="14"/>
  </w:num>
  <w:num w:numId="9" w16cid:durableId="1454517817">
    <w:abstractNumId w:val="0"/>
  </w:num>
  <w:num w:numId="10" w16cid:durableId="635839986">
    <w:abstractNumId w:val="20"/>
  </w:num>
  <w:num w:numId="11" w16cid:durableId="371540905">
    <w:abstractNumId w:val="19"/>
  </w:num>
  <w:num w:numId="12" w16cid:durableId="1687168886">
    <w:abstractNumId w:val="18"/>
  </w:num>
  <w:num w:numId="13" w16cid:durableId="2073893555">
    <w:abstractNumId w:val="7"/>
  </w:num>
  <w:num w:numId="14" w16cid:durableId="1581065758">
    <w:abstractNumId w:val="11"/>
  </w:num>
  <w:num w:numId="15" w16cid:durableId="1790707128">
    <w:abstractNumId w:val="1"/>
  </w:num>
  <w:num w:numId="16" w16cid:durableId="489831637">
    <w:abstractNumId w:val="8"/>
  </w:num>
  <w:num w:numId="17" w16cid:durableId="1606615715">
    <w:abstractNumId w:val="13"/>
  </w:num>
  <w:num w:numId="18" w16cid:durableId="1708215243">
    <w:abstractNumId w:val="9"/>
  </w:num>
  <w:num w:numId="19" w16cid:durableId="583270639">
    <w:abstractNumId w:val="21"/>
  </w:num>
  <w:num w:numId="20" w16cid:durableId="537544718">
    <w:abstractNumId w:val="15"/>
  </w:num>
  <w:num w:numId="21" w16cid:durableId="843588463">
    <w:abstractNumId w:val="10"/>
  </w:num>
  <w:num w:numId="22" w16cid:durableId="1052726227">
    <w:abstractNumId w:val="16"/>
  </w:num>
  <w:num w:numId="23" w16cid:durableId="829633727">
    <w:abstractNumId w:val="2"/>
  </w:num>
  <w:num w:numId="24" w16cid:durableId="156541010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3358"/>
    <w:rsid w:val="00003358"/>
    <w:rsid w:val="000139AD"/>
    <w:rsid w:val="00020BD9"/>
    <w:rsid w:val="00050FD6"/>
    <w:rsid w:val="00062FB1"/>
    <w:rsid w:val="00081021"/>
    <w:rsid w:val="00082EA9"/>
    <w:rsid w:val="00095978"/>
    <w:rsid w:val="000C35F1"/>
    <w:rsid w:val="000E5BDB"/>
    <w:rsid w:val="000E6E44"/>
    <w:rsid w:val="000F7A3B"/>
    <w:rsid w:val="001024A7"/>
    <w:rsid w:val="001030E4"/>
    <w:rsid w:val="0011383C"/>
    <w:rsid w:val="0013690D"/>
    <w:rsid w:val="00153BA1"/>
    <w:rsid w:val="001749D5"/>
    <w:rsid w:val="00180F46"/>
    <w:rsid w:val="0018397A"/>
    <w:rsid w:val="001958A1"/>
    <w:rsid w:val="001A2AF5"/>
    <w:rsid w:val="001B1F58"/>
    <w:rsid w:val="001D3EDB"/>
    <w:rsid w:val="001F3B66"/>
    <w:rsid w:val="001F42B9"/>
    <w:rsid w:val="001F7BC5"/>
    <w:rsid w:val="00202E8A"/>
    <w:rsid w:val="0020561F"/>
    <w:rsid w:val="00205BE4"/>
    <w:rsid w:val="00223B90"/>
    <w:rsid w:val="00224030"/>
    <w:rsid w:val="0027023E"/>
    <w:rsid w:val="002720C6"/>
    <w:rsid w:val="00274AA7"/>
    <w:rsid w:val="00287831"/>
    <w:rsid w:val="002A6853"/>
    <w:rsid w:val="002B12E0"/>
    <w:rsid w:val="002C2224"/>
    <w:rsid w:val="002E2898"/>
    <w:rsid w:val="0030088E"/>
    <w:rsid w:val="00302DBB"/>
    <w:rsid w:val="00313DE9"/>
    <w:rsid w:val="003215B1"/>
    <w:rsid w:val="00336DD9"/>
    <w:rsid w:val="003377CD"/>
    <w:rsid w:val="0034632D"/>
    <w:rsid w:val="00354CCD"/>
    <w:rsid w:val="003559F0"/>
    <w:rsid w:val="00370CFE"/>
    <w:rsid w:val="003843A2"/>
    <w:rsid w:val="003854A4"/>
    <w:rsid w:val="00393119"/>
    <w:rsid w:val="00393876"/>
    <w:rsid w:val="003B16C9"/>
    <w:rsid w:val="003C501F"/>
    <w:rsid w:val="003F1960"/>
    <w:rsid w:val="003F7E73"/>
    <w:rsid w:val="00413326"/>
    <w:rsid w:val="0043181F"/>
    <w:rsid w:val="0044232C"/>
    <w:rsid w:val="0044512A"/>
    <w:rsid w:val="004614A6"/>
    <w:rsid w:val="00463304"/>
    <w:rsid w:val="00482BC3"/>
    <w:rsid w:val="004849D9"/>
    <w:rsid w:val="00495787"/>
    <w:rsid w:val="004E7C87"/>
    <w:rsid w:val="00515807"/>
    <w:rsid w:val="005209E7"/>
    <w:rsid w:val="00544A93"/>
    <w:rsid w:val="0055780E"/>
    <w:rsid w:val="00560774"/>
    <w:rsid w:val="005838E3"/>
    <w:rsid w:val="0058613F"/>
    <w:rsid w:val="005A30D4"/>
    <w:rsid w:val="005B6019"/>
    <w:rsid w:val="005B7159"/>
    <w:rsid w:val="005D0001"/>
    <w:rsid w:val="00624542"/>
    <w:rsid w:val="006535A5"/>
    <w:rsid w:val="006730CF"/>
    <w:rsid w:val="006767B8"/>
    <w:rsid w:val="00690360"/>
    <w:rsid w:val="006909BA"/>
    <w:rsid w:val="006A4133"/>
    <w:rsid w:val="006A513D"/>
    <w:rsid w:val="006C3BBE"/>
    <w:rsid w:val="006E56C3"/>
    <w:rsid w:val="006F1F06"/>
    <w:rsid w:val="006F24B1"/>
    <w:rsid w:val="0070420C"/>
    <w:rsid w:val="00714158"/>
    <w:rsid w:val="00723B8F"/>
    <w:rsid w:val="00730A3B"/>
    <w:rsid w:val="00737551"/>
    <w:rsid w:val="0074056C"/>
    <w:rsid w:val="00754A00"/>
    <w:rsid w:val="00766837"/>
    <w:rsid w:val="00772B6D"/>
    <w:rsid w:val="00794C35"/>
    <w:rsid w:val="007A5839"/>
    <w:rsid w:val="007A7A0B"/>
    <w:rsid w:val="007C5FA5"/>
    <w:rsid w:val="007D46A7"/>
    <w:rsid w:val="007E15D3"/>
    <w:rsid w:val="007E4D42"/>
    <w:rsid w:val="007F7CB9"/>
    <w:rsid w:val="00835C52"/>
    <w:rsid w:val="00873D1F"/>
    <w:rsid w:val="00880245"/>
    <w:rsid w:val="00882319"/>
    <w:rsid w:val="008C791F"/>
    <w:rsid w:val="008D1AD1"/>
    <w:rsid w:val="008E26A1"/>
    <w:rsid w:val="008E63F9"/>
    <w:rsid w:val="008F05B8"/>
    <w:rsid w:val="008F43C2"/>
    <w:rsid w:val="009123A4"/>
    <w:rsid w:val="009173F1"/>
    <w:rsid w:val="00934094"/>
    <w:rsid w:val="00956AD4"/>
    <w:rsid w:val="0096627B"/>
    <w:rsid w:val="00972152"/>
    <w:rsid w:val="009729D2"/>
    <w:rsid w:val="009859CB"/>
    <w:rsid w:val="009873F9"/>
    <w:rsid w:val="009951B8"/>
    <w:rsid w:val="009963F6"/>
    <w:rsid w:val="009A5DB4"/>
    <w:rsid w:val="009B7F83"/>
    <w:rsid w:val="009D6E44"/>
    <w:rsid w:val="009F48C6"/>
    <w:rsid w:val="00A00ADA"/>
    <w:rsid w:val="00A15F61"/>
    <w:rsid w:val="00A26FB8"/>
    <w:rsid w:val="00A507C1"/>
    <w:rsid w:val="00A616CC"/>
    <w:rsid w:val="00A93E34"/>
    <w:rsid w:val="00AA6570"/>
    <w:rsid w:val="00AF4AF8"/>
    <w:rsid w:val="00B51F79"/>
    <w:rsid w:val="00B76482"/>
    <w:rsid w:val="00B76B09"/>
    <w:rsid w:val="00B936FF"/>
    <w:rsid w:val="00B95DD5"/>
    <w:rsid w:val="00BE0DE5"/>
    <w:rsid w:val="00BF679E"/>
    <w:rsid w:val="00C07388"/>
    <w:rsid w:val="00C13ED2"/>
    <w:rsid w:val="00C25C10"/>
    <w:rsid w:val="00C4670A"/>
    <w:rsid w:val="00C51BDE"/>
    <w:rsid w:val="00C86DBF"/>
    <w:rsid w:val="00CA7BEA"/>
    <w:rsid w:val="00CC1B37"/>
    <w:rsid w:val="00CC63AC"/>
    <w:rsid w:val="00CF2913"/>
    <w:rsid w:val="00CF436B"/>
    <w:rsid w:val="00D0106E"/>
    <w:rsid w:val="00D107AD"/>
    <w:rsid w:val="00D10DEE"/>
    <w:rsid w:val="00D269B8"/>
    <w:rsid w:val="00D46D8F"/>
    <w:rsid w:val="00D57C10"/>
    <w:rsid w:val="00D57CB9"/>
    <w:rsid w:val="00D723D4"/>
    <w:rsid w:val="00DB5465"/>
    <w:rsid w:val="00DC623C"/>
    <w:rsid w:val="00DC6C97"/>
    <w:rsid w:val="00DD76D6"/>
    <w:rsid w:val="00DF4B0C"/>
    <w:rsid w:val="00DF6949"/>
    <w:rsid w:val="00E16310"/>
    <w:rsid w:val="00E21AA7"/>
    <w:rsid w:val="00E25070"/>
    <w:rsid w:val="00E3780D"/>
    <w:rsid w:val="00E46726"/>
    <w:rsid w:val="00E50A07"/>
    <w:rsid w:val="00EA2B23"/>
    <w:rsid w:val="00EE412B"/>
    <w:rsid w:val="00EE4BB8"/>
    <w:rsid w:val="00EE7875"/>
    <w:rsid w:val="00F05604"/>
    <w:rsid w:val="00F174D3"/>
    <w:rsid w:val="00F22D20"/>
    <w:rsid w:val="00F23D4E"/>
    <w:rsid w:val="00F30F17"/>
    <w:rsid w:val="00F31B95"/>
    <w:rsid w:val="00F3235A"/>
    <w:rsid w:val="00F712E2"/>
    <w:rsid w:val="00F73542"/>
    <w:rsid w:val="00F73B57"/>
    <w:rsid w:val="00F832BF"/>
    <w:rsid w:val="00F87659"/>
    <w:rsid w:val="00F904A5"/>
    <w:rsid w:val="00FC06C1"/>
    <w:rsid w:val="00FC0A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5350C3"/>
  <w15:chartTrackingRefBased/>
  <w15:docId w15:val="{AEF1E4CA-F69E-46A0-B541-D9C4C55294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033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003358"/>
    <w:pPr>
      <w:ind w:left="720"/>
      <w:contextualSpacing/>
    </w:pPr>
  </w:style>
  <w:style w:type="paragraph" w:customStyle="1" w:styleId="Default">
    <w:name w:val="Default"/>
    <w:rsid w:val="00003358"/>
    <w:pPr>
      <w:autoSpaceDE w:val="0"/>
      <w:autoSpaceDN w:val="0"/>
      <w:adjustRightInd w:val="0"/>
      <w:spacing w:after="0" w:line="240" w:lineRule="auto"/>
    </w:pPr>
    <w:rPr>
      <w:rFonts w:ascii="Arial" w:eastAsia="MS Mincho" w:hAnsi="Arial" w:cs="Arial"/>
      <w:color w:val="000000"/>
      <w:sz w:val="24"/>
      <w:szCs w:val="24"/>
      <w:lang w:eastAsia="ja-JP"/>
    </w:rPr>
  </w:style>
  <w:style w:type="character" w:styleId="PlaceholderText">
    <w:name w:val="Placeholder Text"/>
    <w:basedOn w:val="DefaultParagraphFont"/>
    <w:uiPriority w:val="99"/>
    <w:semiHidden/>
    <w:rsid w:val="00CC1B37"/>
    <w:rPr>
      <w:color w:val="808080"/>
    </w:rPr>
  </w:style>
  <w:style w:type="paragraph" w:styleId="BalloonText">
    <w:name w:val="Balloon Text"/>
    <w:basedOn w:val="Normal"/>
    <w:link w:val="BalloonTextChar"/>
    <w:uiPriority w:val="99"/>
    <w:semiHidden/>
    <w:unhideWhenUsed/>
    <w:rsid w:val="00CF43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436B"/>
    <w:rPr>
      <w:rFonts w:ascii="Segoe UI" w:hAnsi="Segoe UI" w:cs="Segoe UI"/>
      <w:sz w:val="18"/>
      <w:szCs w:val="18"/>
    </w:rPr>
  </w:style>
  <w:style w:type="paragraph" w:styleId="Header">
    <w:name w:val="header"/>
    <w:basedOn w:val="Normal"/>
    <w:link w:val="HeaderChar"/>
    <w:uiPriority w:val="99"/>
    <w:unhideWhenUsed/>
    <w:rsid w:val="001B1F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1F58"/>
  </w:style>
  <w:style w:type="paragraph" w:styleId="Footer">
    <w:name w:val="footer"/>
    <w:basedOn w:val="Normal"/>
    <w:link w:val="FooterChar"/>
    <w:uiPriority w:val="99"/>
    <w:unhideWhenUsed/>
    <w:rsid w:val="001B1F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1F58"/>
  </w:style>
  <w:style w:type="paragraph" w:styleId="BodyText">
    <w:name w:val="Body Text"/>
    <w:basedOn w:val="Normal"/>
    <w:link w:val="BodyTextChar"/>
    <w:uiPriority w:val="1"/>
    <w:qFormat/>
    <w:rsid w:val="009873F9"/>
    <w:pPr>
      <w:widowControl w:val="0"/>
      <w:spacing w:before="117" w:after="0" w:line="240" w:lineRule="auto"/>
      <w:ind w:left="623" w:hanging="461"/>
    </w:pPr>
    <w:rPr>
      <w:rFonts w:ascii="Tahoma" w:eastAsia="Tahoma" w:hAnsi="Tahoma"/>
      <w:lang w:val="en-US"/>
    </w:rPr>
  </w:style>
  <w:style w:type="character" w:customStyle="1" w:styleId="BodyTextChar">
    <w:name w:val="Body Text Char"/>
    <w:basedOn w:val="DefaultParagraphFont"/>
    <w:link w:val="BodyText"/>
    <w:uiPriority w:val="1"/>
    <w:rsid w:val="009873F9"/>
    <w:rPr>
      <w:rFonts w:ascii="Tahoma" w:eastAsia="Tahoma" w:hAnsi="Tahoma"/>
      <w:lang w:val="en-US"/>
    </w:rPr>
  </w:style>
  <w:style w:type="character" w:styleId="CommentReference">
    <w:name w:val="annotation reference"/>
    <w:basedOn w:val="DefaultParagraphFont"/>
    <w:uiPriority w:val="99"/>
    <w:semiHidden/>
    <w:unhideWhenUsed/>
    <w:rsid w:val="00393876"/>
    <w:rPr>
      <w:sz w:val="16"/>
      <w:szCs w:val="16"/>
    </w:rPr>
  </w:style>
  <w:style w:type="paragraph" w:styleId="CommentText">
    <w:name w:val="annotation text"/>
    <w:basedOn w:val="Normal"/>
    <w:link w:val="CommentTextChar"/>
    <w:uiPriority w:val="99"/>
    <w:unhideWhenUsed/>
    <w:rsid w:val="00393876"/>
    <w:pPr>
      <w:spacing w:line="240" w:lineRule="auto"/>
    </w:pPr>
    <w:rPr>
      <w:sz w:val="20"/>
      <w:szCs w:val="20"/>
    </w:rPr>
  </w:style>
  <w:style w:type="character" w:customStyle="1" w:styleId="CommentTextChar">
    <w:name w:val="Comment Text Char"/>
    <w:basedOn w:val="DefaultParagraphFont"/>
    <w:link w:val="CommentText"/>
    <w:uiPriority w:val="99"/>
    <w:rsid w:val="00393876"/>
    <w:rPr>
      <w:sz w:val="20"/>
      <w:szCs w:val="20"/>
    </w:rPr>
  </w:style>
  <w:style w:type="paragraph" w:styleId="CommentSubject">
    <w:name w:val="annotation subject"/>
    <w:basedOn w:val="CommentText"/>
    <w:next w:val="CommentText"/>
    <w:link w:val="CommentSubjectChar"/>
    <w:uiPriority w:val="99"/>
    <w:semiHidden/>
    <w:unhideWhenUsed/>
    <w:rsid w:val="00393876"/>
    <w:rPr>
      <w:b/>
      <w:bCs/>
    </w:rPr>
  </w:style>
  <w:style w:type="character" w:customStyle="1" w:styleId="CommentSubjectChar">
    <w:name w:val="Comment Subject Char"/>
    <w:basedOn w:val="CommentTextChar"/>
    <w:link w:val="CommentSubject"/>
    <w:uiPriority w:val="99"/>
    <w:semiHidden/>
    <w:rsid w:val="00393876"/>
    <w:rPr>
      <w:b/>
      <w:bCs/>
      <w:sz w:val="20"/>
      <w:szCs w:val="20"/>
    </w:rPr>
  </w:style>
  <w:style w:type="paragraph" w:styleId="NormalWeb">
    <w:name w:val="Normal (Web)"/>
    <w:basedOn w:val="Normal"/>
    <w:uiPriority w:val="99"/>
    <w:semiHidden/>
    <w:unhideWhenUsed/>
    <w:rsid w:val="00180F46"/>
    <w:rPr>
      <w:rFonts w:ascii="Times New Roman" w:hAnsi="Times New Roman" w:cs="Times New Roman"/>
      <w:sz w:val="24"/>
      <w:szCs w:val="24"/>
    </w:rPr>
  </w:style>
  <w:style w:type="character" w:styleId="Hyperlink">
    <w:name w:val="Hyperlink"/>
    <w:basedOn w:val="DefaultParagraphFont"/>
    <w:uiPriority w:val="99"/>
    <w:unhideWhenUsed/>
    <w:rsid w:val="00A93E34"/>
    <w:rPr>
      <w:color w:val="0563C1" w:themeColor="hyperlink"/>
      <w:u w:val="single"/>
    </w:rPr>
  </w:style>
  <w:style w:type="character" w:styleId="UnresolvedMention">
    <w:name w:val="Unresolved Mention"/>
    <w:basedOn w:val="DefaultParagraphFont"/>
    <w:uiPriority w:val="99"/>
    <w:semiHidden/>
    <w:unhideWhenUsed/>
    <w:rsid w:val="00A93E34"/>
    <w:rPr>
      <w:color w:val="605E5C"/>
      <w:shd w:val="clear" w:color="auto" w:fill="E1DFDD"/>
    </w:rPr>
  </w:style>
  <w:style w:type="paragraph" w:styleId="Revision">
    <w:name w:val="Revision"/>
    <w:hidden/>
    <w:uiPriority w:val="99"/>
    <w:semiHidden/>
    <w:rsid w:val="00B95DD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5726293">
      <w:bodyDiv w:val="1"/>
      <w:marLeft w:val="0"/>
      <w:marRight w:val="0"/>
      <w:marTop w:val="0"/>
      <w:marBottom w:val="0"/>
      <w:divBdr>
        <w:top w:val="none" w:sz="0" w:space="0" w:color="auto"/>
        <w:left w:val="none" w:sz="0" w:space="0" w:color="auto"/>
        <w:bottom w:val="none" w:sz="0" w:space="0" w:color="auto"/>
        <w:right w:val="none" w:sz="0" w:space="0" w:color="auto"/>
      </w:divBdr>
    </w:div>
    <w:div w:id="17638371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83EE732B-E147-4714-B53E-7E800239BE62}"/>
      </w:docPartPr>
      <w:docPartBody>
        <w:p w:rsidR="00533E0C" w:rsidRDefault="008D5C56">
          <w:r w:rsidRPr="009B6209">
            <w:rPr>
              <w:rStyle w:val="PlaceholderText"/>
            </w:rPr>
            <w:t>Click or tap here to enter text.</w:t>
          </w:r>
        </w:p>
      </w:docPartBody>
    </w:docPart>
    <w:docPart>
      <w:docPartPr>
        <w:name w:val="372DCEB431CA4030B2BF1D74023F46C6"/>
        <w:category>
          <w:name w:val="General"/>
          <w:gallery w:val="placeholder"/>
        </w:category>
        <w:types>
          <w:type w:val="bbPlcHdr"/>
        </w:types>
        <w:behaviors>
          <w:behavior w:val="content"/>
        </w:behaviors>
        <w:guid w:val="{AE53765F-359A-4637-B1B4-FB525A514974}"/>
      </w:docPartPr>
      <w:docPartBody>
        <w:p w:rsidR="009E20C2" w:rsidRDefault="00B449A7" w:rsidP="00B449A7">
          <w:pPr>
            <w:pStyle w:val="372DCEB431CA4030B2BF1D74023F46C6"/>
          </w:pPr>
          <w:r w:rsidRPr="009B6209">
            <w:rPr>
              <w:rStyle w:val="PlaceholderText"/>
            </w:rPr>
            <w:t>Click or tap here to enter text.</w:t>
          </w:r>
        </w:p>
      </w:docPartBody>
    </w:docPart>
    <w:docPart>
      <w:docPartPr>
        <w:name w:val="B70C6E7E69064274937D930D1185B9BC"/>
        <w:category>
          <w:name w:val="General"/>
          <w:gallery w:val="placeholder"/>
        </w:category>
        <w:types>
          <w:type w:val="bbPlcHdr"/>
        </w:types>
        <w:behaviors>
          <w:behavior w:val="content"/>
        </w:behaviors>
        <w:guid w:val="{71BA930F-C219-4E4E-9751-10068464B4C0}"/>
      </w:docPartPr>
      <w:docPartBody>
        <w:p w:rsidR="009E20C2" w:rsidRDefault="00B449A7" w:rsidP="00B449A7">
          <w:pPr>
            <w:pStyle w:val="B70C6E7E69064274937D930D1185B9BC"/>
          </w:pPr>
          <w:r w:rsidRPr="009B6209">
            <w:rPr>
              <w:rStyle w:val="PlaceholderText"/>
            </w:rPr>
            <w:t>Click or tap here to enter text.</w:t>
          </w:r>
        </w:p>
      </w:docPartBody>
    </w:docPart>
    <w:docPart>
      <w:docPartPr>
        <w:name w:val="31AC86C75EC043FD8FCAF64F5F76C686"/>
        <w:category>
          <w:name w:val="General"/>
          <w:gallery w:val="placeholder"/>
        </w:category>
        <w:types>
          <w:type w:val="bbPlcHdr"/>
        </w:types>
        <w:behaviors>
          <w:behavior w:val="content"/>
        </w:behaviors>
        <w:guid w:val="{4828D614-6E8F-4A2F-9263-67CEDA199063}"/>
      </w:docPartPr>
      <w:docPartBody>
        <w:p w:rsidR="009E20C2" w:rsidRDefault="00B449A7" w:rsidP="00B449A7">
          <w:pPr>
            <w:pStyle w:val="31AC86C75EC043FD8FCAF64F5F76C686"/>
          </w:pPr>
          <w:r>
            <w:rPr>
              <w:rStyle w:val="PlaceholderText"/>
            </w:rPr>
            <w:t>Click or tap here to enter text.</w:t>
          </w:r>
        </w:p>
      </w:docPartBody>
    </w:docPart>
    <w:docPart>
      <w:docPartPr>
        <w:name w:val="E6056D5233E841EB817D2A6736863FBF"/>
        <w:category>
          <w:name w:val="General"/>
          <w:gallery w:val="placeholder"/>
        </w:category>
        <w:types>
          <w:type w:val="bbPlcHdr"/>
        </w:types>
        <w:behaviors>
          <w:behavior w:val="content"/>
        </w:behaviors>
        <w:guid w:val="{54C3A2EA-EF21-4D4A-AC4A-F777F043DE8C}"/>
      </w:docPartPr>
      <w:docPartBody>
        <w:p w:rsidR="009E20C2" w:rsidRDefault="00B449A7" w:rsidP="00B449A7">
          <w:pPr>
            <w:pStyle w:val="E6056D5233E841EB817D2A6736863FBF"/>
          </w:pPr>
          <w:r w:rsidRPr="009B6209">
            <w:rPr>
              <w:rStyle w:val="PlaceholderText"/>
            </w:rPr>
            <w:t>Click or tap here to enter text.</w:t>
          </w:r>
        </w:p>
      </w:docPartBody>
    </w:docPart>
    <w:docPart>
      <w:docPartPr>
        <w:name w:val="D71F9E1736864ED79F9B4B6070B11DEF"/>
        <w:category>
          <w:name w:val="General"/>
          <w:gallery w:val="placeholder"/>
        </w:category>
        <w:types>
          <w:type w:val="bbPlcHdr"/>
        </w:types>
        <w:behaviors>
          <w:behavior w:val="content"/>
        </w:behaviors>
        <w:guid w:val="{76DA0E34-096B-4948-B2F7-A43BB2933A53}"/>
      </w:docPartPr>
      <w:docPartBody>
        <w:p w:rsidR="009E20C2" w:rsidRDefault="00B449A7" w:rsidP="00B449A7">
          <w:pPr>
            <w:pStyle w:val="D71F9E1736864ED79F9B4B6070B11DEF"/>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C56"/>
    <w:rsid w:val="0004335B"/>
    <w:rsid w:val="000E184A"/>
    <w:rsid w:val="000F7A3B"/>
    <w:rsid w:val="0027023E"/>
    <w:rsid w:val="00313DE9"/>
    <w:rsid w:val="003B1152"/>
    <w:rsid w:val="004614A6"/>
    <w:rsid w:val="00533E0C"/>
    <w:rsid w:val="0062244A"/>
    <w:rsid w:val="006767B8"/>
    <w:rsid w:val="00772460"/>
    <w:rsid w:val="008D5C56"/>
    <w:rsid w:val="00907C0E"/>
    <w:rsid w:val="0097628C"/>
    <w:rsid w:val="009B3970"/>
    <w:rsid w:val="009E20C2"/>
    <w:rsid w:val="00A00ADA"/>
    <w:rsid w:val="00A15F61"/>
    <w:rsid w:val="00A64CB3"/>
    <w:rsid w:val="00B449A7"/>
    <w:rsid w:val="00B519E5"/>
    <w:rsid w:val="00B87E29"/>
    <w:rsid w:val="00BF4BD2"/>
    <w:rsid w:val="00C51BDE"/>
    <w:rsid w:val="00C9781C"/>
    <w:rsid w:val="00DC623C"/>
    <w:rsid w:val="00E16310"/>
    <w:rsid w:val="00E23E72"/>
    <w:rsid w:val="00E90F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449A7"/>
  </w:style>
  <w:style w:type="paragraph" w:customStyle="1" w:styleId="372DCEB431CA4030B2BF1D74023F46C6">
    <w:name w:val="372DCEB431CA4030B2BF1D74023F46C6"/>
    <w:rsid w:val="00B449A7"/>
  </w:style>
  <w:style w:type="paragraph" w:customStyle="1" w:styleId="B70C6E7E69064274937D930D1185B9BC">
    <w:name w:val="B70C6E7E69064274937D930D1185B9BC"/>
    <w:rsid w:val="00B449A7"/>
  </w:style>
  <w:style w:type="paragraph" w:customStyle="1" w:styleId="31AC86C75EC043FD8FCAF64F5F76C686">
    <w:name w:val="31AC86C75EC043FD8FCAF64F5F76C686"/>
    <w:rsid w:val="00B449A7"/>
  </w:style>
  <w:style w:type="paragraph" w:customStyle="1" w:styleId="E6056D5233E841EB817D2A6736863FBF">
    <w:name w:val="E6056D5233E841EB817D2A6736863FBF"/>
    <w:rsid w:val="00B449A7"/>
  </w:style>
  <w:style w:type="paragraph" w:customStyle="1" w:styleId="D71F9E1736864ED79F9B4B6070B11DEF">
    <w:name w:val="D71F9E1736864ED79F9B4B6070B11DEF"/>
    <w:rsid w:val="00B449A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711DAAAD398ED4691934DB27DA37B79" ma:contentTypeVersion="13" ma:contentTypeDescription="Create a new document." ma:contentTypeScope="" ma:versionID="4845b063ac9419e992ae04d41f70e415">
  <xsd:schema xmlns:xsd="http://www.w3.org/2001/XMLSchema" xmlns:xs="http://www.w3.org/2001/XMLSchema" xmlns:p="http://schemas.microsoft.com/office/2006/metadata/properties" xmlns:ns2="c6fb6ec5-e031-48fd-aea3-a582bc0f7734" xmlns:ns3="743f531b-6af7-4790-ad8d-cc7f2337268f" targetNamespace="http://schemas.microsoft.com/office/2006/metadata/properties" ma:root="true" ma:fieldsID="ff798a7c0d2d57eeb402e7cf7225ee11" ns2:_="" ns3:_="">
    <xsd:import namespace="c6fb6ec5-e031-48fd-aea3-a582bc0f7734"/>
    <xsd:import namespace="743f531b-6af7-4790-ad8d-cc7f2337268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fb6ec5-e031-48fd-aea3-a582bc0f77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7d9087a3-a260-4753-a960-186b8e9ebd5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3f531b-6af7-4790-ad8d-cc7f2337268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ee1f2bfd-b888-483c-b69c-db73bc4fc91d}" ma:internalName="TaxCatchAll" ma:showField="CatchAllData" ma:web="743f531b-6af7-4790-ad8d-cc7f233726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6fb6ec5-e031-48fd-aea3-a582bc0f7734">
      <Terms xmlns="http://schemas.microsoft.com/office/infopath/2007/PartnerControls"/>
    </lcf76f155ced4ddcb4097134ff3c332f>
    <TaxCatchAll xmlns="743f531b-6af7-4790-ad8d-cc7f2337268f" xsi:nil="true"/>
  </documentManagement>
</p:properties>
</file>

<file path=customXml/itemProps1.xml><?xml version="1.0" encoding="utf-8"?>
<ds:datastoreItem xmlns:ds="http://schemas.openxmlformats.org/officeDocument/2006/customXml" ds:itemID="{05CB3526-DD48-406E-A231-B8556F74872B}">
  <ds:schemaRefs>
    <ds:schemaRef ds:uri="http://schemas.openxmlformats.org/officeDocument/2006/bibliography"/>
  </ds:schemaRefs>
</ds:datastoreItem>
</file>

<file path=customXml/itemProps2.xml><?xml version="1.0" encoding="utf-8"?>
<ds:datastoreItem xmlns:ds="http://schemas.openxmlformats.org/officeDocument/2006/customXml" ds:itemID="{9FD7FB29-BF79-4042-AC7D-6665DBAEC1B2}">
  <ds:schemaRefs>
    <ds:schemaRef ds:uri="http://schemas.microsoft.com/sharepoint/v3/contenttype/forms"/>
  </ds:schemaRefs>
</ds:datastoreItem>
</file>

<file path=customXml/itemProps3.xml><?xml version="1.0" encoding="utf-8"?>
<ds:datastoreItem xmlns:ds="http://schemas.openxmlformats.org/officeDocument/2006/customXml" ds:itemID="{818459E1-A0B2-4FD8-A239-1E64D2968CE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fb6ec5-e031-48fd-aea3-a582bc0f7734"/>
    <ds:schemaRef ds:uri="743f531b-6af7-4790-ad8d-cc7f23372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2D2B19-C930-4D33-A05F-973E5D007DF6}">
  <ds:schemaRefs>
    <ds:schemaRef ds:uri="http://schemas.microsoft.com/office/2006/metadata/properties"/>
    <ds:schemaRef ds:uri="http://schemas.microsoft.com/office/infopath/2007/PartnerControls"/>
    <ds:schemaRef ds:uri="c6fb6ec5-e031-48fd-aea3-a582bc0f7734"/>
    <ds:schemaRef ds:uri="743f531b-6af7-4790-ad8d-cc7f2337268f"/>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729</Words>
  <Characters>5548</Characters>
  <Application>Microsoft Office Word</Application>
  <DocSecurity>0</DocSecurity>
  <Lines>168</Lines>
  <Paragraphs>72</Paragraphs>
  <ScaleCrop>false</ScaleCrop>
  <HeadingPairs>
    <vt:vector size="2" baseType="variant">
      <vt:variant>
        <vt:lpstr>Title</vt:lpstr>
      </vt:variant>
      <vt:variant>
        <vt:i4>1</vt:i4>
      </vt:variant>
    </vt:vector>
  </HeadingPairs>
  <TitlesOfParts>
    <vt:vector size="1" baseType="lpstr">
      <vt:lpstr/>
    </vt:vector>
  </TitlesOfParts>
  <Company>ICTServices</Company>
  <LinksUpToDate>false</LinksUpToDate>
  <CharactersWithSpaces>6205</CharactersWithSpaces>
  <SharedDoc>false</SharedDoc>
  <HLinks>
    <vt:vector size="6" baseType="variant">
      <vt:variant>
        <vt:i4>6357021</vt:i4>
      </vt:variant>
      <vt:variant>
        <vt:i4>0</vt:i4>
      </vt:variant>
      <vt:variant>
        <vt:i4>0</vt:i4>
      </vt:variant>
      <vt:variant>
        <vt:i4>5</vt:i4>
      </vt:variant>
      <vt:variant>
        <vt:lpwstr>https://salixhomes.pilat.com/jobevaluation/_a11013/evaluation?tab=profile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Mitchell</dc:creator>
  <cp:keywords/>
  <dc:description/>
  <cp:lastModifiedBy>Edward Sidley</cp:lastModifiedBy>
  <cp:revision>2</cp:revision>
  <cp:lastPrinted>2019-02-18T19:48:00Z</cp:lastPrinted>
  <dcterms:created xsi:type="dcterms:W3CDTF">2026-07-21T08:00:00Z</dcterms:created>
  <dcterms:modified xsi:type="dcterms:W3CDTF">2026-07-21T08:00:00Z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0x0101004711DAAAD398ED4691934DB27DA37B79</vt:lpwstr>
  </property>
  <property fmtid="{D5CDD505-2E9C-101B-9397-08002B2CF9AE}" pid="3" name="MediaServiceImageTags">
    <vt:lpwstr/>
  </property>
</Properties>
</file>