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EastAsia" w:hint="eastAsia"/>
        </w:rPr>
        <w:id w:val="-755368657"/>
        <w:docPartObj>
          <w:docPartGallery w:val="Cover Pages"/>
          <w:docPartUnique/>
        </w:docPartObj>
      </w:sdtPr>
      <w:sdtEndPr/>
      <w:sdtContent>
        <w:tbl>
          <w:tblPr>
            <w:tblStyle w:val="TableGrid"/>
            <w:tblW w:w="0" w:type="auto"/>
            <w:jc w:val="center"/>
            <w:tblLayout w:type="fixed"/>
            <w:tblLook w:val="04A0" w:firstRow="1" w:lastRow="0" w:firstColumn="1" w:lastColumn="0" w:noHBand="0" w:noVBand="1"/>
          </w:tblPr>
          <w:tblGrid>
            <w:gridCol w:w="3737"/>
            <w:gridCol w:w="2860"/>
            <w:gridCol w:w="2860"/>
          </w:tblGrid>
          <w:tr w:rsidR="00FD092D" w:rsidRPr="000C6FC8" w14:paraId="55A3726E" w14:textId="77777777" w:rsidTr="00781D4D">
            <w:trPr>
              <w:trHeight w:val="529"/>
              <w:jc w:val="center"/>
            </w:trPr>
            <w:tc>
              <w:tcPr>
                <w:tcW w:w="9457" w:type="dxa"/>
                <w:gridSpan w:val="3"/>
                <w:shd w:val="clear" w:color="auto" w:fill="0033CC"/>
              </w:tcPr>
              <w:p w14:paraId="56A6BCBD" w14:textId="5F08CEC1" w:rsidR="00E40D75" w:rsidRPr="000C6FC8" w:rsidRDefault="00E40D75" w:rsidP="007C3D0B">
                <w:pPr>
                  <w:spacing w:before="120" w:after="120"/>
                  <w:rPr>
                    <w:b/>
                    <w:sz w:val="28"/>
                    <w:szCs w:val="28"/>
                  </w:rPr>
                </w:pPr>
                <w:r w:rsidRPr="000C6FC8">
                  <w:rPr>
                    <w:b/>
                    <w:sz w:val="28"/>
                    <w:szCs w:val="28"/>
                  </w:rPr>
                  <w:t xml:space="preserve">ROLE </w:t>
                </w:r>
                <w:r w:rsidR="009B193A" w:rsidRPr="000C6FC8">
                  <w:rPr>
                    <w:b/>
                    <w:sz w:val="28"/>
                    <w:szCs w:val="28"/>
                  </w:rPr>
                  <w:t>DESCRIPTION</w:t>
                </w:r>
                <w:r w:rsidRPr="000C6FC8">
                  <w:rPr>
                    <w:b/>
                    <w:sz w:val="28"/>
                    <w:szCs w:val="28"/>
                  </w:rPr>
                  <w:t xml:space="preserve">: </w:t>
                </w:r>
                <w:r w:rsidR="000314CB" w:rsidRPr="000C6FC8">
                  <w:rPr>
                    <w:b/>
                    <w:sz w:val="28"/>
                    <w:szCs w:val="28"/>
                  </w:rPr>
                  <w:t xml:space="preserve">   </w:t>
                </w:r>
                <w:r w:rsidR="007C3D0B">
                  <w:rPr>
                    <w:b/>
                    <w:sz w:val="28"/>
                    <w:szCs w:val="28"/>
                  </w:rPr>
                  <w:t>Lead Grounds Maintenance Operative</w:t>
                </w:r>
              </w:p>
            </w:tc>
          </w:tr>
          <w:tr w:rsidR="00FD092D" w:rsidRPr="000C6FC8" w14:paraId="7EDD35AC" w14:textId="77777777" w:rsidTr="00781D4D">
            <w:trPr>
              <w:trHeight w:val="332"/>
              <w:jc w:val="center"/>
            </w:trPr>
            <w:tc>
              <w:tcPr>
                <w:tcW w:w="3737" w:type="dxa"/>
                <w:vMerge w:val="restart"/>
              </w:tcPr>
              <w:p w14:paraId="7A69C2A5" w14:textId="2485F7D8" w:rsidR="00E40D75" w:rsidRPr="000C6FC8" w:rsidRDefault="00E40D75" w:rsidP="000C043F">
                <w:pPr>
                  <w:spacing w:before="60" w:after="60"/>
                  <w:rPr>
                    <w:b/>
                  </w:rPr>
                </w:pPr>
                <w:r w:rsidRPr="000C6FC8">
                  <w:rPr>
                    <w:b/>
                  </w:rPr>
                  <w:t xml:space="preserve">Reports to: </w:t>
                </w:r>
                <w:r w:rsidR="00920529">
                  <w:rPr>
                    <w:b/>
                  </w:rPr>
                  <w:t xml:space="preserve">Grounds Maintenance </w:t>
                </w:r>
                <w:r w:rsidR="00DB50A3">
                  <w:rPr>
                    <w:b/>
                  </w:rPr>
                  <w:t>T</w:t>
                </w:r>
                <w:r w:rsidR="0047473A" w:rsidRPr="00DB3031">
                  <w:rPr>
                    <w:b/>
                  </w:rPr>
                  <w:t xml:space="preserve">eam </w:t>
                </w:r>
                <w:r w:rsidR="00DB50A3" w:rsidRPr="00DB3031">
                  <w:rPr>
                    <w:b/>
                  </w:rPr>
                  <w:t>L</w:t>
                </w:r>
                <w:r w:rsidR="0047473A" w:rsidRPr="00DB3031">
                  <w:rPr>
                    <w:b/>
                  </w:rPr>
                  <w:t>eader</w:t>
                </w:r>
              </w:p>
            </w:tc>
            <w:tc>
              <w:tcPr>
                <w:tcW w:w="5720" w:type="dxa"/>
                <w:gridSpan w:val="2"/>
                <w:tcBorders>
                  <w:bottom w:val="nil"/>
                </w:tcBorders>
              </w:tcPr>
              <w:p w14:paraId="465D283B" w14:textId="77777777" w:rsidR="00E40D75" w:rsidRPr="000C6FC8" w:rsidRDefault="00E40D75" w:rsidP="00D72B7A">
                <w:pPr>
                  <w:spacing w:before="60" w:after="60"/>
                  <w:rPr>
                    <w:b/>
                  </w:rPr>
                </w:pPr>
                <w:r w:rsidRPr="000C6FC8">
                  <w:rPr>
                    <w:b/>
                  </w:rPr>
                  <w:t xml:space="preserve">Responsible for: </w:t>
                </w:r>
              </w:p>
            </w:tc>
          </w:tr>
          <w:tr w:rsidR="00FD092D" w:rsidRPr="000C6FC8" w14:paraId="2F1FACEB" w14:textId="77777777" w:rsidTr="00781D4D">
            <w:trPr>
              <w:trHeight w:val="1833"/>
              <w:jc w:val="center"/>
            </w:trPr>
            <w:tc>
              <w:tcPr>
                <w:tcW w:w="3737" w:type="dxa"/>
                <w:vMerge/>
              </w:tcPr>
              <w:p w14:paraId="07610A50" w14:textId="77777777" w:rsidR="00E40D75" w:rsidRPr="000C6FC8" w:rsidRDefault="00E40D75" w:rsidP="00D72B7A">
                <w:pPr>
                  <w:spacing w:before="60" w:after="60"/>
                  <w:rPr>
                    <w:b/>
                  </w:rPr>
                </w:pPr>
              </w:p>
            </w:tc>
            <w:tc>
              <w:tcPr>
                <w:tcW w:w="2860" w:type="dxa"/>
                <w:tcBorders>
                  <w:top w:val="nil"/>
                  <w:right w:val="nil"/>
                </w:tcBorders>
              </w:tcPr>
              <w:p w14:paraId="1089AB56" w14:textId="715BDF7A" w:rsidR="00FC150E" w:rsidRPr="000C6FC8" w:rsidRDefault="007C3D0B" w:rsidP="00FC150E">
                <w:pPr>
                  <w:pStyle w:val="ListParagraph"/>
                  <w:numPr>
                    <w:ilvl w:val="0"/>
                    <w:numId w:val="5"/>
                  </w:numPr>
                  <w:spacing w:before="60" w:after="60" w:line="240" w:lineRule="auto"/>
                </w:pPr>
                <w:r>
                  <w:t xml:space="preserve">The delivery of daily targets set by the </w:t>
                </w:r>
                <w:r w:rsidR="00920529">
                  <w:t>GM Team Manager.</w:t>
                </w:r>
              </w:p>
              <w:p w14:paraId="10469620" w14:textId="77777777" w:rsidR="00FC150E" w:rsidRPr="000C6FC8" w:rsidRDefault="00FC150E" w:rsidP="00FC150E">
                <w:pPr>
                  <w:pStyle w:val="ListParagraph"/>
                  <w:spacing w:before="60" w:after="60" w:line="240" w:lineRule="auto"/>
                  <w:ind w:left="360"/>
                </w:pPr>
              </w:p>
              <w:p w14:paraId="1C330EC7" w14:textId="7AAF9943" w:rsidR="00FC150E" w:rsidRPr="00A16470" w:rsidRDefault="007C3D0B" w:rsidP="00FC150E">
                <w:pPr>
                  <w:pStyle w:val="ListParagraph"/>
                  <w:numPr>
                    <w:ilvl w:val="0"/>
                    <w:numId w:val="5"/>
                  </w:numPr>
                  <w:spacing w:before="60" w:after="60" w:line="240" w:lineRule="auto"/>
                </w:pPr>
                <w:r>
                  <w:rPr>
                    <w:rFonts w:eastAsia="Arial"/>
                    <w:color w:val="000000"/>
                    <w:lang w:eastAsia="en-GB"/>
                  </w:rPr>
                  <w:t>Premises and external locations, specifically the opening &amp; securing of buildings &amp; vehicles, as well as alarm setting.</w:t>
                </w:r>
              </w:p>
              <w:p w14:paraId="30D5583C" w14:textId="35C86DE5" w:rsidR="007A6A92" w:rsidRPr="000C6FC8" w:rsidRDefault="00B3132A" w:rsidP="00FC150E">
                <w:pPr>
                  <w:spacing w:before="60" w:after="60" w:line="240" w:lineRule="auto"/>
                </w:pPr>
                <w:r>
                  <w:t xml:space="preserve">-      </w:t>
                </w:r>
                <w:r w:rsidR="00690F41">
                  <w:t xml:space="preserve">Ensuring Risk </w:t>
                </w:r>
                <w:r>
                  <w:t xml:space="preserve">     </w:t>
                </w:r>
                <w:r w:rsidR="00690F41">
                  <w:t>Assessments and Health &amp; Safety protocols are adhered to</w:t>
                </w:r>
                <w:r>
                  <w:t xml:space="preserve"> at all times.</w:t>
                </w:r>
              </w:p>
            </w:tc>
            <w:tc>
              <w:tcPr>
                <w:tcW w:w="2860" w:type="dxa"/>
                <w:tcBorders>
                  <w:top w:val="nil"/>
                  <w:left w:val="nil"/>
                </w:tcBorders>
              </w:tcPr>
              <w:p w14:paraId="14C5F834" w14:textId="04EFBA45" w:rsidR="00FC150E" w:rsidRPr="000C6FC8" w:rsidRDefault="00430D75" w:rsidP="00FC150E">
                <w:pPr>
                  <w:spacing w:before="60" w:after="60" w:line="240" w:lineRule="auto"/>
                </w:pPr>
                <w:r>
                  <w:t xml:space="preserve">- </w:t>
                </w:r>
                <w:r w:rsidR="007C3D0B">
                  <w:t>Ensuring housekeeping is carried out and all site and workshop areas are kept clean and tidy.</w:t>
                </w:r>
              </w:p>
              <w:p w14:paraId="3EDEFEFA" w14:textId="77777777" w:rsidR="00FC150E" w:rsidRPr="000C6FC8" w:rsidRDefault="00FC150E" w:rsidP="00FC150E">
                <w:pPr>
                  <w:spacing w:before="60" w:after="60" w:line="240" w:lineRule="auto"/>
                </w:pPr>
              </w:p>
              <w:p w14:paraId="7D343BF1" w14:textId="5E4B078B" w:rsidR="00A16470" w:rsidRPr="00A16470" w:rsidRDefault="00430D75" w:rsidP="00A16470">
                <w:pPr>
                  <w:spacing w:before="60" w:after="60" w:line="240" w:lineRule="auto"/>
                </w:pPr>
                <w:r>
                  <w:t xml:space="preserve">- </w:t>
                </w:r>
                <w:r w:rsidR="00FC150E" w:rsidRPr="000C6FC8">
                  <w:t xml:space="preserve"> </w:t>
                </w:r>
                <w:r w:rsidR="007C3D0B">
                  <w:t>Quality assessments to all completed works for compliance with the relevant service standards</w:t>
                </w:r>
                <w:r w:rsidR="00981BF1">
                  <w:t xml:space="preserve"> and contract specification</w:t>
                </w:r>
                <w:r w:rsidR="007C3D0B">
                  <w:t>.</w:t>
                </w:r>
                <w:r w:rsidR="00A16470" w:rsidRPr="00A16470">
                  <w:rPr>
                    <w:b/>
                  </w:rPr>
                  <w:t xml:space="preserve"> </w:t>
                </w:r>
              </w:p>
              <w:p w14:paraId="7A58765F" w14:textId="603D4B1A" w:rsidR="00FC150E" w:rsidRPr="000C6FC8" w:rsidRDefault="00FC150E" w:rsidP="00FC150E">
                <w:pPr>
                  <w:spacing w:before="60" w:after="60" w:line="240" w:lineRule="auto"/>
                </w:pPr>
              </w:p>
              <w:p w14:paraId="03A6BFFB" w14:textId="3F43C13E" w:rsidR="00A10A5F" w:rsidRPr="000C6FC8" w:rsidRDefault="00A10A5F" w:rsidP="00FC150E">
                <w:pPr>
                  <w:spacing w:before="60" w:after="60" w:line="240" w:lineRule="auto"/>
                </w:pPr>
              </w:p>
            </w:tc>
          </w:tr>
          <w:tr w:rsidR="00FD092D" w:rsidRPr="000C6FC8" w14:paraId="50B22768" w14:textId="77777777" w:rsidTr="00781D4D">
            <w:trPr>
              <w:trHeight w:val="435"/>
              <w:jc w:val="center"/>
            </w:trPr>
            <w:tc>
              <w:tcPr>
                <w:tcW w:w="9457" w:type="dxa"/>
                <w:gridSpan w:val="3"/>
                <w:shd w:val="clear" w:color="auto" w:fill="0033CC"/>
              </w:tcPr>
              <w:p w14:paraId="6D3977B4" w14:textId="54086346" w:rsidR="00E40D75" w:rsidRPr="000C6FC8" w:rsidRDefault="00E40D75" w:rsidP="00D72B7A">
                <w:pPr>
                  <w:spacing w:before="120" w:after="120"/>
                  <w:rPr>
                    <w:b/>
                  </w:rPr>
                </w:pPr>
                <w:r w:rsidRPr="000C6FC8">
                  <w:rPr>
                    <w:b/>
                  </w:rPr>
                  <w:t>Role purpose:</w:t>
                </w:r>
              </w:p>
            </w:tc>
          </w:tr>
          <w:tr w:rsidR="00FD092D" w:rsidRPr="000C6FC8" w14:paraId="08991D90" w14:textId="77777777" w:rsidTr="00781D4D">
            <w:trPr>
              <w:trHeight w:val="3091"/>
              <w:jc w:val="center"/>
            </w:trPr>
            <w:tc>
              <w:tcPr>
                <w:tcW w:w="9457" w:type="dxa"/>
                <w:gridSpan w:val="3"/>
              </w:tcPr>
              <w:p w14:paraId="5B8533FE" w14:textId="5DFD89B8" w:rsidR="00352771" w:rsidRPr="000C6FC8" w:rsidRDefault="00352771" w:rsidP="00352771">
                <w:pPr>
                  <w:spacing w:line="240" w:lineRule="auto"/>
                </w:pPr>
              </w:p>
              <w:p w14:paraId="10EB9051" w14:textId="11134C45" w:rsidR="00D72B7A" w:rsidRPr="000C6FC8" w:rsidRDefault="00D72B7A" w:rsidP="00D72B7A">
                <w:pPr>
                  <w:spacing w:line="240" w:lineRule="auto"/>
                </w:pPr>
                <w:r w:rsidRPr="000C6FC8">
                  <w:t>To be an enthusiastic</w:t>
                </w:r>
                <w:r w:rsidR="003D3BAE">
                  <w:t xml:space="preserve"> </w:t>
                </w:r>
                <w:r w:rsidR="007C3D0B">
                  <w:t>Lead GMO</w:t>
                </w:r>
                <w:r w:rsidRPr="000C6FC8">
                  <w:t>, committed to providing the highest possible standard</w:t>
                </w:r>
                <w:r w:rsidR="007C3D0B">
                  <w:t>s</w:t>
                </w:r>
                <w:r w:rsidRPr="000C6FC8">
                  <w:t xml:space="preserve"> of </w:t>
                </w:r>
                <w:r w:rsidR="007C3D0B">
                  <w:t>grounds maintenance</w:t>
                </w:r>
                <w:r w:rsidR="00264F77" w:rsidRPr="000C6FC8">
                  <w:t>,</w:t>
                </w:r>
                <w:r w:rsidR="00C64D19">
                  <w:t xml:space="preserve"> ensuring sites are within</w:t>
                </w:r>
                <w:r w:rsidR="001705F4">
                  <w:t xml:space="preserve"> contract</w:t>
                </w:r>
                <w:r w:rsidR="00C64D19">
                  <w:t xml:space="preserve"> specification</w:t>
                </w:r>
                <w:r w:rsidR="00563CC2">
                  <w:t>,</w:t>
                </w:r>
                <w:r w:rsidR="00264F77" w:rsidRPr="000C6FC8">
                  <w:t xml:space="preserve"> providing excellent</w:t>
                </w:r>
                <w:r w:rsidR="003B2783" w:rsidRPr="000C6FC8">
                  <w:t xml:space="preserve"> </w:t>
                </w:r>
                <w:r w:rsidRPr="000C6FC8">
                  <w:t>service to customers and giving guidance, support and direction as appropriate.</w:t>
                </w:r>
              </w:p>
              <w:p w14:paraId="4437A95C" w14:textId="2FA8EC63" w:rsidR="00D72B7A" w:rsidRDefault="00D72B7A" w:rsidP="00D72B7A">
                <w:pPr>
                  <w:spacing w:before="120" w:after="120"/>
                </w:pPr>
                <w:r w:rsidRPr="000C6FC8">
                  <w:t xml:space="preserve">To be accountable for delivering the highest possible standard of </w:t>
                </w:r>
                <w:r w:rsidR="00264F77" w:rsidRPr="000C6FC8">
                  <w:t xml:space="preserve">customer service </w:t>
                </w:r>
                <w:r w:rsidR="00693F9E" w:rsidRPr="000C6FC8">
                  <w:t>to both i</w:t>
                </w:r>
                <w:r w:rsidR="00430D75">
                  <w:t xml:space="preserve">nternal and external customers in all aspects of </w:t>
                </w:r>
                <w:r w:rsidR="007C3D0B">
                  <w:t>ground maintenance</w:t>
                </w:r>
                <w:r w:rsidR="00B54F90">
                  <w:t xml:space="preserve"> </w:t>
                </w:r>
                <w:r w:rsidR="00430D75">
                  <w:t>work.</w:t>
                </w:r>
              </w:p>
              <w:p w14:paraId="5CE49DFF" w14:textId="725B7A14" w:rsidR="00430D75" w:rsidRPr="00430D75" w:rsidRDefault="003D3BAE" w:rsidP="00430D75">
                <w:pPr>
                  <w:spacing w:after="5" w:line="250" w:lineRule="auto"/>
                  <w:rPr>
                    <w:rFonts w:eastAsia="Arial"/>
                    <w:color w:val="000000"/>
                    <w:lang w:eastAsia="en-GB"/>
                  </w:rPr>
                </w:pPr>
                <w:r>
                  <w:rPr>
                    <w:rFonts w:eastAsia="Arial"/>
                    <w:color w:val="000000"/>
                    <w:lang w:eastAsia="en-GB"/>
                  </w:rPr>
                  <w:t xml:space="preserve">To carry out all aspects of </w:t>
                </w:r>
                <w:r w:rsidR="007C3D0B">
                  <w:rPr>
                    <w:rFonts w:eastAsia="Arial"/>
                    <w:color w:val="000000"/>
                    <w:lang w:eastAsia="en-GB"/>
                  </w:rPr>
                  <w:t>grounds maintenance</w:t>
                </w:r>
                <w:r w:rsidR="00563CC2">
                  <w:rPr>
                    <w:rFonts w:eastAsia="Arial"/>
                    <w:color w:val="000000"/>
                    <w:lang w:eastAsia="en-GB"/>
                  </w:rPr>
                  <w:t xml:space="preserve"> and ensure all Health and Safety protocols are </w:t>
                </w:r>
                <w:r w:rsidR="00843B94">
                  <w:rPr>
                    <w:rFonts w:eastAsia="Arial"/>
                    <w:color w:val="000000"/>
                    <w:lang w:eastAsia="en-GB"/>
                  </w:rPr>
                  <w:t>followed</w:t>
                </w:r>
                <w:r w:rsidR="00C73C6B">
                  <w:rPr>
                    <w:rFonts w:eastAsia="Arial"/>
                    <w:color w:val="000000"/>
                    <w:lang w:eastAsia="en-GB"/>
                  </w:rPr>
                  <w:t xml:space="preserve"> </w:t>
                </w:r>
                <w:r w:rsidR="00D76247">
                  <w:rPr>
                    <w:rFonts w:eastAsia="Arial"/>
                    <w:color w:val="000000"/>
                    <w:lang w:eastAsia="en-GB"/>
                  </w:rPr>
                  <w:t>by your team</w:t>
                </w:r>
                <w:r w:rsidR="00141BEE">
                  <w:rPr>
                    <w:rFonts w:eastAsia="Arial"/>
                    <w:color w:val="000000"/>
                    <w:lang w:eastAsia="en-GB"/>
                  </w:rPr>
                  <w:t>.</w:t>
                </w:r>
                <w:r>
                  <w:rPr>
                    <w:rFonts w:eastAsia="Arial"/>
                    <w:color w:val="000000"/>
                    <w:lang w:eastAsia="en-GB"/>
                  </w:rPr>
                  <w:t xml:space="preserve"> </w:t>
                </w:r>
              </w:p>
              <w:p w14:paraId="5B1DE58D" w14:textId="43E1D788" w:rsidR="003D7C21" w:rsidRDefault="00D72B7A" w:rsidP="00264F77">
                <w:pPr>
                  <w:spacing w:before="120" w:after="120"/>
                </w:pPr>
                <w:r w:rsidRPr="000C6FC8">
                  <w:t xml:space="preserve">Act as a positive member of the </w:t>
                </w:r>
                <w:r w:rsidR="007C3D0B">
                  <w:t>grounds maintenance</w:t>
                </w:r>
                <w:r w:rsidR="00A64AA3" w:rsidRPr="000C6FC8">
                  <w:t xml:space="preserve"> </w:t>
                </w:r>
                <w:r w:rsidRPr="000C6FC8">
                  <w:t>team, collaborating with oth</w:t>
                </w:r>
                <w:r w:rsidR="00430D75">
                  <w:t>er colleagues across Karbon</w:t>
                </w:r>
                <w:r w:rsidRPr="000C6FC8">
                  <w:t xml:space="preserve"> and supporting a culture that delivers results and service excellence, and promotes the Karbon values and brand.</w:t>
                </w:r>
              </w:p>
              <w:p w14:paraId="48B2A60D" w14:textId="76F7369A" w:rsidR="003D3BAE" w:rsidRPr="000C6FC8" w:rsidRDefault="003D3BAE" w:rsidP="00264F77">
                <w:pPr>
                  <w:spacing w:before="120" w:after="120"/>
                </w:pPr>
              </w:p>
            </w:tc>
          </w:tr>
          <w:tr w:rsidR="00FD092D" w:rsidRPr="000C6FC8" w14:paraId="7B17438F" w14:textId="77777777" w:rsidTr="00781D4D">
            <w:trPr>
              <w:trHeight w:val="435"/>
              <w:jc w:val="center"/>
            </w:trPr>
            <w:tc>
              <w:tcPr>
                <w:tcW w:w="9457" w:type="dxa"/>
                <w:gridSpan w:val="3"/>
                <w:shd w:val="clear" w:color="auto" w:fill="0033CC"/>
              </w:tcPr>
              <w:p w14:paraId="750FD2CF" w14:textId="77777777" w:rsidR="00E40D75" w:rsidRPr="000C6FC8" w:rsidRDefault="00E40D75" w:rsidP="00D72B7A">
                <w:pPr>
                  <w:spacing w:before="120" w:after="120"/>
                  <w:rPr>
                    <w:b/>
                  </w:rPr>
                </w:pPr>
                <w:r w:rsidRPr="000C6FC8">
                  <w:rPr>
                    <w:b/>
                  </w:rPr>
                  <w:t>Key responsibilities:</w:t>
                </w:r>
              </w:p>
            </w:tc>
          </w:tr>
          <w:tr w:rsidR="00FD092D" w:rsidRPr="000C6FC8" w14:paraId="622774F7" w14:textId="77777777" w:rsidTr="00781D4D">
            <w:trPr>
              <w:trHeight w:val="446"/>
              <w:jc w:val="center"/>
            </w:trPr>
            <w:tc>
              <w:tcPr>
                <w:tcW w:w="9457" w:type="dxa"/>
                <w:gridSpan w:val="3"/>
                <w:shd w:val="clear" w:color="auto" w:fill="C00000"/>
              </w:tcPr>
              <w:p w14:paraId="4687C899" w14:textId="6F3EF6D6" w:rsidR="00E40D75" w:rsidRPr="000C6FC8" w:rsidRDefault="00D72B7A" w:rsidP="00D72B7A">
                <w:pPr>
                  <w:spacing w:before="120" w:after="120"/>
                  <w:rPr>
                    <w:b/>
                  </w:rPr>
                </w:pPr>
                <w:r w:rsidRPr="000C6FC8">
                  <w:rPr>
                    <w:b/>
                  </w:rPr>
                  <w:t>Teamwork</w:t>
                </w:r>
                <w:r w:rsidR="00E40D75" w:rsidRPr="000C6FC8">
                  <w:rPr>
                    <w:b/>
                  </w:rPr>
                  <w:t>:</w:t>
                </w:r>
              </w:p>
            </w:tc>
          </w:tr>
          <w:tr w:rsidR="00FD092D" w:rsidRPr="000C6FC8" w14:paraId="53503539" w14:textId="77777777" w:rsidTr="00264F77">
            <w:trPr>
              <w:trHeight w:val="2449"/>
              <w:jc w:val="center"/>
            </w:trPr>
            <w:tc>
              <w:tcPr>
                <w:tcW w:w="9457" w:type="dxa"/>
                <w:gridSpan w:val="3"/>
              </w:tcPr>
              <w:p w14:paraId="53C63442" w14:textId="1246D818" w:rsidR="00D72B7A" w:rsidRPr="000C6FC8" w:rsidRDefault="00D72B7A" w:rsidP="00D72B7A">
                <w:pPr>
                  <w:numPr>
                    <w:ilvl w:val="0"/>
                    <w:numId w:val="4"/>
                  </w:numPr>
                  <w:spacing w:before="120" w:after="120" w:line="240" w:lineRule="auto"/>
                  <w:ind w:left="426"/>
                </w:pPr>
                <w:r w:rsidRPr="000C6FC8">
                  <w:t xml:space="preserve">Contribute to the success of </w:t>
                </w:r>
                <w:r w:rsidR="00774E12">
                  <w:t xml:space="preserve">the </w:t>
                </w:r>
                <w:r w:rsidR="00E35B10">
                  <w:t>GM</w:t>
                </w:r>
                <w:r w:rsidRPr="000C6FC8">
                  <w:t xml:space="preserve"> team</w:t>
                </w:r>
                <w:r w:rsidR="00554C8F" w:rsidRPr="000C6FC8">
                  <w:t xml:space="preserve"> </w:t>
                </w:r>
                <w:r w:rsidR="00F0013F">
                  <w:t>by effectively leading a small crew delivering</w:t>
                </w:r>
                <w:r w:rsidR="00EE5252">
                  <w:t xml:space="preserve"> </w:t>
                </w:r>
                <w:r w:rsidR="00F0013F">
                  <w:t>grounds maintenance activities</w:t>
                </w:r>
                <w:r w:rsidR="000810D1">
                  <w:t xml:space="preserve"> and act as point o</w:t>
                </w:r>
                <w:r w:rsidR="00FD1429">
                  <w:t>f</w:t>
                </w:r>
                <w:r w:rsidR="000810D1">
                  <w:t xml:space="preserve"> contact for your Team Leader</w:t>
                </w:r>
                <w:r w:rsidR="00554C8F" w:rsidRPr="000C6FC8">
                  <w:t>.</w:t>
                </w:r>
              </w:p>
              <w:p w14:paraId="75CFA27D" w14:textId="7FEE87B5" w:rsidR="00D72B7A" w:rsidRPr="000C6FC8" w:rsidRDefault="00D72B7A" w:rsidP="00D72B7A">
                <w:pPr>
                  <w:numPr>
                    <w:ilvl w:val="0"/>
                    <w:numId w:val="4"/>
                  </w:numPr>
                  <w:spacing w:before="120" w:after="120" w:line="240" w:lineRule="auto"/>
                  <w:ind w:left="426"/>
                </w:pPr>
                <w:r w:rsidRPr="000C6FC8">
                  <w:t>Collaborate with, and support others in the team, creating a team environment that enables everyone to perform at their best</w:t>
                </w:r>
                <w:r w:rsidR="00554C8F" w:rsidRPr="000C6FC8">
                  <w:t>.</w:t>
                </w:r>
              </w:p>
              <w:p w14:paraId="39997F6F" w14:textId="77777777" w:rsidR="00D72B7A" w:rsidRPr="000C6FC8" w:rsidRDefault="00D72B7A" w:rsidP="00D72B7A">
                <w:pPr>
                  <w:numPr>
                    <w:ilvl w:val="0"/>
                    <w:numId w:val="4"/>
                  </w:numPr>
                  <w:spacing w:before="120" w:after="120" w:line="240" w:lineRule="auto"/>
                  <w:ind w:left="426"/>
                </w:pPr>
                <w:r w:rsidRPr="000C6FC8">
                  <w:t>Act as a role model for the Group’s values and culture.</w:t>
                </w:r>
              </w:p>
              <w:p w14:paraId="46A8C311" w14:textId="27208CDA" w:rsidR="00994C27" w:rsidRPr="000C6FC8" w:rsidRDefault="00D72B7A" w:rsidP="008D461D">
                <w:pPr>
                  <w:numPr>
                    <w:ilvl w:val="0"/>
                    <w:numId w:val="4"/>
                  </w:numPr>
                  <w:spacing w:before="120" w:after="120" w:line="240" w:lineRule="auto"/>
                  <w:ind w:left="426"/>
                </w:pPr>
                <w:r w:rsidRPr="000C6FC8">
                  <w:t>Embed structural and cultural change and improvement, through</w:t>
                </w:r>
                <w:r w:rsidR="001028E4">
                  <w:t xml:space="preserve"> innovation and</w:t>
                </w:r>
                <w:r w:rsidRPr="000C6FC8">
                  <w:t xml:space="preserve"> </w:t>
                </w:r>
                <w:r w:rsidR="006923F3" w:rsidRPr="000C6FC8">
                  <w:t>collaboration.</w:t>
                </w:r>
                <w:r w:rsidRPr="000C6FC8">
                  <w:t xml:space="preserve"> </w:t>
                </w:r>
              </w:p>
            </w:tc>
          </w:tr>
        </w:tbl>
        <w:p w14:paraId="3A941CAA" w14:textId="5B9B5CA1" w:rsidR="004453E5" w:rsidRPr="000C6FC8" w:rsidRDefault="004453E5" w:rsidP="002206E0"/>
        <w:p w14:paraId="13C565DF" w14:textId="7B5621B2" w:rsidR="007C3265" w:rsidRDefault="007C3265" w:rsidP="002206E0"/>
        <w:p w14:paraId="3257A85E" w14:textId="3F4F5291" w:rsidR="000E1A1A" w:rsidRDefault="000E1A1A" w:rsidP="002206E0"/>
        <w:p w14:paraId="611F609C" w14:textId="6B8AA254" w:rsidR="000E1A1A" w:rsidRDefault="000E1A1A" w:rsidP="002206E0"/>
        <w:p w14:paraId="4082676D" w14:textId="77777777" w:rsidR="000E1A1A" w:rsidRPr="000C6FC8" w:rsidRDefault="000E1A1A" w:rsidP="002206E0"/>
        <w:p w14:paraId="3AA8F879" w14:textId="2FA54918" w:rsidR="00E40D75" w:rsidRPr="000C6FC8" w:rsidRDefault="00B176FC" w:rsidP="002206E0"/>
      </w:sdtContent>
    </w:sdt>
    <w:tbl>
      <w:tblPr>
        <w:tblStyle w:val="TableGrid"/>
        <w:tblW w:w="0" w:type="auto"/>
        <w:jc w:val="center"/>
        <w:tblLayout w:type="fixed"/>
        <w:tblLook w:val="04A0" w:firstRow="1" w:lastRow="0" w:firstColumn="1" w:lastColumn="0" w:noHBand="0" w:noVBand="1"/>
      </w:tblPr>
      <w:tblGrid>
        <w:gridCol w:w="9242"/>
      </w:tblGrid>
      <w:tr w:rsidR="00FD092D" w:rsidRPr="000C6FC8" w14:paraId="6617D7C5" w14:textId="77777777" w:rsidTr="00D72B7A">
        <w:trPr>
          <w:jc w:val="center"/>
        </w:trPr>
        <w:tc>
          <w:tcPr>
            <w:tcW w:w="9242" w:type="dxa"/>
            <w:shd w:val="clear" w:color="auto" w:fill="C00000"/>
          </w:tcPr>
          <w:p w14:paraId="7F511ECF" w14:textId="001568D1" w:rsidR="00E40D75" w:rsidRPr="000C6FC8" w:rsidRDefault="00E40D75" w:rsidP="00D72B7A">
            <w:pPr>
              <w:spacing w:before="120" w:after="120"/>
              <w:rPr>
                <w:b/>
              </w:rPr>
            </w:pPr>
            <w:r w:rsidRPr="000C6FC8">
              <w:rPr>
                <w:b/>
              </w:rPr>
              <w:t>Delivery:</w:t>
            </w:r>
            <w:r w:rsidR="000E1A1A">
              <w:rPr>
                <w:b/>
              </w:rPr>
              <w:t xml:space="preserve"> Lead (GMO) Grounds Maintenance Operative</w:t>
            </w:r>
          </w:p>
        </w:tc>
      </w:tr>
      <w:tr w:rsidR="00FD092D" w:rsidRPr="000C6FC8" w14:paraId="6C9EA160" w14:textId="77777777" w:rsidTr="00D72B7A">
        <w:trPr>
          <w:jc w:val="center"/>
        </w:trPr>
        <w:tc>
          <w:tcPr>
            <w:tcW w:w="9242" w:type="dxa"/>
          </w:tcPr>
          <w:p w14:paraId="21619F9A" w14:textId="77777777" w:rsidR="00AC00B3" w:rsidRDefault="00F0013F" w:rsidP="000E1A1A">
            <w:pPr>
              <w:pStyle w:val="ListParagraph"/>
              <w:numPr>
                <w:ilvl w:val="0"/>
                <w:numId w:val="4"/>
              </w:numPr>
              <w:spacing w:before="60" w:after="60"/>
            </w:pPr>
            <w:r>
              <w:t>Dealing with customer complaints and enquiries at first point of contact in an efficient and timely manner.</w:t>
            </w:r>
          </w:p>
          <w:p w14:paraId="214AB4CF" w14:textId="77777777" w:rsidR="00F0013F" w:rsidRDefault="00F0013F" w:rsidP="000E1A1A">
            <w:pPr>
              <w:pStyle w:val="ListParagraph"/>
              <w:numPr>
                <w:ilvl w:val="0"/>
                <w:numId w:val="4"/>
              </w:numPr>
              <w:spacing w:before="60" w:after="60"/>
            </w:pPr>
            <w:r>
              <w:t>Ensuring staff operate safely and wear issued, appropriate PPE at all times.</w:t>
            </w:r>
          </w:p>
          <w:p w14:paraId="4579B486" w14:textId="4829FAAA" w:rsidR="00F0013F" w:rsidRDefault="00F0013F" w:rsidP="000E1A1A">
            <w:pPr>
              <w:pStyle w:val="ListParagraph"/>
              <w:numPr>
                <w:ilvl w:val="0"/>
                <w:numId w:val="4"/>
              </w:numPr>
              <w:spacing w:before="60" w:after="60"/>
            </w:pPr>
            <w:r>
              <w:t>To operate and be responsible for a variety of horticultural</w:t>
            </w:r>
            <w:r w:rsidR="000E1A1A">
              <w:t xml:space="preserve"> equipment utilised</w:t>
            </w:r>
            <w:r>
              <w:t xml:space="preserve"> by the team.</w:t>
            </w:r>
          </w:p>
          <w:p w14:paraId="62C64145" w14:textId="7CC7212E" w:rsidR="00F0013F" w:rsidRDefault="00F0013F" w:rsidP="000E1A1A">
            <w:pPr>
              <w:pStyle w:val="ListParagraph"/>
              <w:numPr>
                <w:ilvl w:val="0"/>
                <w:numId w:val="4"/>
              </w:numPr>
              <w:spacing w:before="60" w:after="60"/>
            </w:pPr>
            <w:r>
              <w:t>To organise and prioritise daily work schedul</w:t>
            </w:r>
            <w:r w:rsidR="000E1A1A">
              <w:t>es</w:t>
            </w:r>
            <w:r>
              <w:t xml:space="preserve"> in order to meet targets.</w:t>
            </w:r>
          </w:p>
          <w:p w14:paraId="169BC401" w14:textId="7F5322CC" w:rsidR="00F0013F" w:rsidRDefault="00F0013F" w:rsidP="000E1A1A">
            <w:pPr>
              <w:pStyle w:val="ListParagraph"/>
              <w:numPr>
                <w:ilvl w:val="0"/>
                <w:numId w:val="4"/>
              </w:numPr>
              <w:spacing w:before="60" w:after="60"/>
            </w:pPr>
            <w:r>
              <w:t xml:space="preserve">To carry out on the job training </w:t>
            </w:r>
            <w:r w:rsidR="000E1A1A">
              <w:t>with colleagues and other</w:t>
            </w:r>
            <w:r>
              <w:t xml:space="preserve"> members of staff as </w:t>
            </w:r>
            <w:r w:rsidR="00A068FD">
              <w:t>required</w:t>
            </w:r>
            <w:r>
              <w:t>.</w:t>
            </w:r>
          </w:p>
          <w:p w14:paraId="7D18E15F" w14:textId="2D9ADBE2" w:rsidR="00F0013F" w:rsidRDefault="000E1A1A" w:rsidP="000E1A1A">
            <w:pPr>
              <w:pStyle w:val="ListParagraph"/>
              <w:numPr>
                <w:ilvl w:val="0"/>
                <w:numId w:val="4"/>
              </w:numPr>
              <w:spacing w:before="60" w:after="60"/>
            </w:pPr>
            <w:r>
              <w:t>To carry out daily, weekly and</w:t>
            </w:r>
            <w:r w:rsidR="00F0013F">
              <w:t xml:space="preserve"> monthly inspections </w:t>
            </w:r>
            <w:r>
              <w:t>on plant, equipment and vehicles recording the</w:t>
            </w:r>
            <w:r w:rsidR="00F0013F">
              <w:t xml:space="preserve"> condition and any </w:t>
            </w:r>
            <w:r>
              <w:t xml:space="preserve">identified </w:t>
            </w:r>
            <w:r w:rsidR="00F0013F">
              <w:t>defects.</w:t>
            </w:r>
          </w:p>
          <w:p w14:paraId="006BAE02" w14:textId="77777777" w:rsidR="00F0013F" w:rsidRDefault="00F0013F" w:rsidP="000E1A1A">
            <w:pPr>
              <w:pStyle w:val="ListParagraph"/>
              <w:numPr>
                <w:ilvl w:val="0"/>
                <w:numId w:val="4"/>
              </w:numPr>
              <w:spacing w:before="60" w:after="60"/>
            </w:pPr>
            <w:r>
              <w:t>To observe appropriate Health and Safety legislation, ensuring safety standards and risk assessments are adhered to rigidly at all times by all staff.</w:t>
            </w:r>
          </w:p>
          <w:p w14:paraId="52091689" w14:textId="6D1AFFA7" w:rsidR="00F0013F" w:rsidRDefault="00F0013F" w:rsidP="000E1A1A">
            <w:pPr>
              <w:pStyle w:val="ListParagraph"/>
              <w:numPr>
                <w:ilvl w:val="0"/>
                <w:numId w:val="4"/>
              </w:numPr>
              <w:spacing w:before="60" w:after="60"/>
            </w:pPr>
            <w:r>
              <w:t xml:space="preserve">To assist with the delivery of the general grass cutting program and </w:t>
            </w:r>
            <w:r w:rsidR="000E1A1A">
              <w:t xml:space="preserve">all </w:t>
            </w:r>
            <w:r>
              <w:t>associated works to Karbon housing stock.</w:t>
            </w:r>
          </w:p>
          <w:p w14:paraId="1D2E15C3" w14:textId="07AEAA11" w:rsidR="00F0013F" w:rsidRDefault="00F0013F" w:rsidP="000E1A1A">
            <w:pPr>
              <w:pStyle w:val="ListParagraph"/>
              <w:numPr>
                <w:ilvl w:val="0"/>
                <w:numId w:val="4"/>
              </w:numPr>
              <w:spacing w:before="60" w:after="60"/>
            </w:pPr>
            <w:r>
              <w:t xml:space="preserve">To ensure workloads, priorities and targets </w:t>
            </w:r>
            <w:r w:rsidR="000E1A1A">
              <w:t xml:space="preserve">are delivered to required standards </w:t>
            </w:r>
            <w:r>
              <w:t xml:space="preserve">on a </w:t>
            </w:r>
            <w:r w:rsidR="000E1A1A">
              <w:t>dail</w:t>
            </w:r>
            <w:r>
              <w:t>y basis.</w:t>
            </w:r>
          </w:p>
          <w:p w14:paraId="1FD48937" w14:textId="76C43641" w:rsidR="00F0013F" w:rsidRDefault="00F0013F" w:rsidP="000E1A1A">
            <w:pPr>
              <w:pStyle w:val="ListParagraph"/>
              <w:numPr>
                <w:ilvl w:val="0"/>
                <w:numId w:val="4"/>
              </w:numPr>
              <w:spacing w:before="60" w:after="60"/>
            </w:pPr>
            <w:r>
              <w:t xml:space="preserve">To drive and be responsible for an allocated Karbon vehicle </w:t>
            </w:r>
            <w:r w:rsidR="000E1A1A">
              <w:t>during the course of your activities</w:t>
            </w:r>
            <w:r>
              <w:t xml:space="preserve"> in accordance with group policy and procedure.</w:t>
            </w:r>
          </w:p>
          <w:p w14:paraId="766D7C52" w14:textId="7DA3B572" w:rsidR="00F0013F" w:rsidRDefault="00F0013F" w:rsidP="000E1A1A">
            <w:pPr>
              <w:pStyle w:val="ListParagraph"/>
              <w:numPr>
                <w:ilvl w:val="0"/>
                <w:numId w:val="4"/>
              </w:numPr>
              <w:spacing w:before="60" w:after="60"/>
            </w:pPr>
            <w:r>
              <w:t>To participate in non-standard work pattern</w:t>
            </w:r>
            <w:r w:rsidR="000E1A1A">
              <w:t>s</w:t>
            </w:r>
            <w:r>
              <w:t>.</w:t>
            </w:r>
          </w:p>
          <w:p w14:paraId="017E459F" w14:textId="28A70A63" w:rsidR="00F0013F" w:rsidRDefault="00F0013F" w:rsidP="000E1A1A">
            <w:pPr>
              <w:pStyle w:val="ListParagraph"/>
              <w:numPr>
                <w:ilvl w:val="0"/>
                <w:numId w:val="4"/>
              </w:numPr>
              <w:spacing w:before="60" w:after="60"/>
            </w:pPr>
            <w:r>
              <w:t>To ensure all necessary documentation</w:t>
            </w:r>
            <w:r w:rsidR="0095581F">
              <w:t>,</w:t>
            </w:r>
            <w:r>
              <w:t xml:space="preserve"> </w:t>
            </w:r>
            <w:r w:rsidRPr="00DB3031">
              <w:t>hard copy</w:t>
            </w:r>
            <w:r w:rsidR="0095581F" w:rsidRPr="00DB3031">
              <w:t xml:space="preserve"> or electronic</w:t>
            </w:r>
            <w:r w:rsidR="00715150" w:rsidRPr="00DB3031">
              <w:t xml:space="preserve"> information</w:t>
            </w:r>
            <w:r w:rsidRPr="00DB3031">
              <w:t xml:space="preserve"> </w:t>
            </w:r>
            <w:r>
              <w:t>is completed as required.</w:t>
            </w:r>
          </w:p>
          <w:p w14:paraId="7032EC42" w14:textId="020ED323" w:rsidR="00B81372" w:rsidRPr="00F0013F" w:rsidRDefault="00B81372" w:rsidP="000E1A1A">
            <w:pPr>
              <w:pStyle w:val="ListParagraph"/>
              <w:numPr>
                <w:ilvl w:val="0"/>
                <w:numId w:val="4"/>
              </w:numPr>
              <w:spacing w:before="60" w:after="60"/>
            </w:pPr>
            <w:r>
              <w:t>To quality assess all completed works for compliance with relevant service standards.</w:t>
            </w:r>
          </w:p>
        </w:tc>
      </w:tr>
      <w:tr w:rsidR="00FD092D" w:rsidRPr="000C6FC8" w14:paraId="075DC531" w14:textId="77777777" w:rsidTr="00D72B7A">
        <w:trPr>
          <w:jc w:val="center"/>
        </w:trPr>
        <w:tc>
          <w:tcPr>
            <w:tcW w:w="9242" w:type="dxa"/>
            <w:shd w:val="clear" w:color="auto" w:fill="C00000"/>
          </w:tcPr>
          <w:p w14:paraId="1CA1D464" w14:textId="7C01766D" w:rsidR="00E40D75" w:rsidRPr="000C6FC8" w:rsidRDefault="00E40D75" w:rsidP="00D72B7A">
            <w:pPr>
              <w:spacing w:before="120" w:after="120"/>
              <w:rPr>
                <w:b/>
              </w:rPr>
            </w:pPr>
            <w:r w:rsidRPr="000C6FC8">
              <w:rPr>
                <w:b/>
              </w:rPr>
              <w:t>Organisation wide:</w:t>
            </w:r>
          </w:p>
        </w:tc>
      </w:tr>
      <w:tr w:rsidR="00FD092D" w:rsidRPr="000C6FC8" w14:paraId="287CEA14" w14:textId="77777777" w:rsidTr="00D72B7A">
        <w:trPr>
          <w:jc w:val="center"/>
        </w:trPr>
        <w:tc>
          <w:tcPr>
            <w:tcW w:w="9242" w:type="dxa"/>
          </w:tcPr>
          <w:p w14:paraId="05216285" w14:textId="2E90F97D" w:rsidR="00D72B7A" w:rsidRPr="000C6FC8" w:rsidRDefault="00D72B7A" w:rsidP="00264F77">
            <w:pPr>
              <w:pStyle w:val="ListParagraph"/>
              <w:numPr>
                <w:ilvl w:val="0"/>
                <w:numId w:val="20"/>
              </w:numPr>
              <w:spacing w:before="120" w:after="120" w:line="240" w:lineRule="auto"/>
              <w:contextualSpacing w:val="0"/>
              <w:rPr>
                <w:rFonts w:eastAsiaTheme="minorEastAsia"/>
              </w:rPr>
            </w:pPr>
            <w:r w:rsidRPr="000C6FC8">
              <w:rPr>
                <w:rFonts w:eastAsiaTheme="minorEastAsia"/>
              </w:rPr>
              <w:t>Deliver financially viable and economically effective products and services, seeking to maximise resources and social value.</w:t>
            </w:r>
          </w:p>
          <w:p w14:paraId="6CCD3FB0" w14:textId="77777777" w:rsidR="00D72B7A" w:rsidRPr="000C6FC8" w:rsidRDefault="00D72B7A" w:rsidP="00264F77">
            <w:pPr>
              <w:numPr>
                <w:ilvl w:val="0"/>
                <w:numId w:val="20"/>
              </w:numPr>
              <w:spacing w:before="120" w:after="120" w:line="240" w:lineRule="auto"/>
              <w:rPr>
                <w:rFonts w:eastAsiaTheme="minorEastAsia"/>
              </w:rPr>
            </w:pPr>
            <w:r w:rsidRPr="000C6FC8">
              <w:rPr>
                <w:rFonts w:eastAsiaTheme="minorEastAsia"/>
              </w:rPr>
              <w:t>Ensure all systems and processes deliver operational excellence, driving continuous improvement and innovation.</w:t>
            </w:r>
          </w:p>
          <w:p w14:paraId="191125B2" w14:textId="77777777" w:rsidR="00D72B7A" w:rsidRPr="000C6FC8" w:rsidRDefault="00D72B7A" w:rsidP="00264F77">
            <w:pPr>
              <w:numPr>
                <w:ilvl w:val="0"/>
                <w:numId w:val="20"/>
              </w:numPr>
              <w:spacing w:before="120" w:after="120" w:line="240" w:lineRule="auto"/>
              <w:rPr>
                <w:rFonts w:eastAsiaTheme="minorEastAsia"/>
              </w:rPr>
            </w:pPr>
            <w:r w:rsidRPr="000C6FC8">
              <w:rPr>
                <w:rFonts w:eastAsiaTheme="minorEastAsia"/>
              </w:rPr>
              <w:t>Ensure that services fully comply with all organisational policy and procedures.</w:t>
            </w:r>
          </w:p>
          <w:p w14:paraId="41DFE0BA" w14:textId="77777777" w:rsidR="00D72B7A" w:rsidRPr="000C6FC8" w:rsidRDefault="00D72B7A" w:rsidP="00264F77">
            <w:pPr>
              <w:numPr>
                <w:ilvl w:val="0"/>
                <w:numId w:val="20"/>
              </w:numPr>
              <w:spacing w:before="120" w:after="120" w:line="240" w:lineRule="auto"/>
              <w:rPr>
                <w:rFonts w:eastAsiaTheme="minorEastAsia"/>
              </w:rPr>
            </w:pPr>
            <w:r w:rsidRPr="000C6FC8">
              <w:rPr>
                <w:rFonts w:eastAsiaTheme="minorEastAsia"/>
              </w:rPr>
              <w:t xml:space="preserve">Ensure that risks within the directorate’s activities are identified, removed or minimised.  </w:t>
            </w:r>
          </w:p>
          <w:p w14:paraId="44BD08DA" w14:textId="77777777" w:rsidR="00D72B7A" w:rsidRPr="000C6FC8" w:rsidRDefault="00D72B7A" w:rsidP="00264F77">
            <w:pPr>
              <w:numPr>
                <w:ilvl w:val="0"/>
                <w:numId w:val="20"/>
              </w:numPr>
              <w:tabs>
                <w:tab w:val="left" w:pos="660"/>
              </w:tabs>
              <w:spacing w:before="120" w:after="120" w:line="240" w:lineRule="auto"/>
              <w:ind w:right="-20"/>
              <w:rPr>
                <w:rFonts w:eastAsiaTheme="minorEastAsia"/>
              </w:rPr>
            </w:pPr>
            <w:r w:rsidRPr="000C6FC8">
              <w:rPr>
                <w:rFonts w:eastAsiaTheme="minorEastAsia"/>
              </w:rPr>
              <w:t>Create a safe and healthy working environment, ensuring all systems of work, policies and procedures are fully and consistently applied.</w:t>
            </w:r>
          </w:p>
          <w:p w14:paraId="23095F66" w14:textId="2F507392" w:rsidR="00D72B7A" w:rsidRPr="000C6FC8" w:rsidRDefault="00D72B7A" w:rsidP="00264F77">
            <w:pPr>
              <w:numPr>
                <w:ilvl w:val="0"/>
                <w:numId w:val="20"/>
              </w:numPr>
              <w:spacing w:before="120" w:after="120" w:line="240" w:lineRule="auto"/>
              <w:rPr>
                <w:rFonts w:eastAsiaTheme="minorEastAsia"/>
              </w:rPr>
            </w:pPr>
            <w:r w:rsidRPr="000C6FC8">
              <w:rPr>
                <w:rFonts w:eastAsiaTheme="minorEastAsia"/>
              </w:rPr>
              <w:t xml:space="preserve">Responsible with the Management team for the effective </w:t>
            </w:r>
            <w:r w:rsidR="00B81372">
              <w:rPr>
                <w:rFonts w:eastAsiaTheme="minorEastAsia"/>
              </w:rPr>
              <w:t xml:space="preserve">supervision and </w:t>
            </w:r>
            <w:r w:rsidRPr="000C6FC8">
              <w:rPr>
                <w:rFonts w:eastAsiaTheme="minorEastAsia"/>
              </w:rPr>
              <w:t>utilisation of Group assets.</w:t>
            </w:r>
          </w:p>
          <w:p w14:paraId="399D9B7B" w14:textId="21CD26C7" w:rsidR="00D72B7A" w:rsidRPr="000C6FC8" w:rsidRDefault="00D72B7A" w:rsidP="00264F77">
            <w:pPr>
              <w:numPr>
                <w:ilvl w:val="0"/>
                <w:numId w:val="20"/>
              </w:numPr>
              <w:spacing w:before="120" w:after="120" w:line="240" w:lineRule="auto"/>
              <w:rPr>
                <w:rFonts w:eastAsiaTheme="minorEastAsia"/>
              </w:rPr>
            </w:pPr>
            <w:r w:rsidRPr="000C6FC8">
              <w:rPr>
                <w:rFonts w:eastAsiaTheme="minorEastAsia"/>
              </w:rPr>
              <w:t xml:space="preserve">Promoting the values of the Group at all times and demonstrating a high level of commitment to </w:t>
            </w:r>
            <w:r w:rsidR="005D421F">
              <w:rPr>
                <w:rFonts w:eastAsiaTheme="minorEastAsia"/>
              </w:rPr>
              <w:t xml:space="preserve">equality, </w:t>
            </w:r>
            <w:r w:rsidRPr="000C6FC8">
              <w:rPr>
                <w:rFonts w:eastAsiaTheme="minorEastAsia"/>
              </w:rPr>
              <w:t xml:space="preserve">diversity and inclusion. </w:t>
            </w:r>
          </w:p>
          <w:p w14:paraId="04859DB9" w14:textId="77777777" w:rsidR="00F812AA" w:rsidRPr="00631462" w:rsidRDefault="00D72B7A" w:rsidP="00F812AA">
            <w:pPr>
              <w:pStyle w:val="ListParagraph"/>
              <w:numPr>
                <w:ilvl w:val="0"/>
                <w:numId w:val="20"/>
              </w:numPr>
              <w:spacing w:before="120" w:after="120" w:line="240" w:lineRule="auto"/>
              <w:contextualSpacing w:val="0"/>
            </w:pPr>
            <w:r w:rsidRPr="000C6FC8">
              <w:rPr>
                <w:rFonts w:eastAsiaTheme="minorEastAsia"/>
              </w:rPr>
              <w:t>Ensure that Karbon homes complies with all legal, regulatory and health and safety requirements.</w:t>
            </w:r>
          </w:p>
          <w:p w14:paraId="4A513577" w14:textId="02AB6671" w:rsidR="00631462" w:rsidRPr="00631462" w:rsidRDefault="00631462" w:rsidP="00631462">
            <w:pPr>
              <w:pStyle w:val="ListParagraph"/>
              <w:spacing w:before="120" w:after="120" w:line="240" w:lineRule="auto"/>
              <w:ind w:left="720"/>
              <w:contextualSpacing w:val="0"/>
            </w:pPr>
          </w:p>
        </w:tc>
      </w:tr>
      <w:tr w:rsidR="00E40D75" w:rsidRPr="000C6FC8" w14:paraId="5E973DC1" w14:textId="77777777" w:rsidTr="00D72B7A">
        <w:trPr>
          <w:jc w:val="center"/>
        </w:trPr>
        <w:tc>
          <w:tcPr>
            <w:tcW w:w="9242" w:type="dxa"/>
          </w:tcPr>
          <w:p w14:paraId="5B2CBE8E" w14:textId="3421ED19" w:rsidR="00E40D75" w:rsidRPr="000C6FC8" w:rsidRDefault="007A6103" w:rsidP="00B81372">
            <w:pPr>
              <w:spacing w:before="120" w:after="120"/>
            </w:pPr>
            <w:r w:rsidRPr="000C6FC8">
              <w:t xml:space="preserve">The </w:t>
            </w:r>
            <w:r w:rsidR="00B81372">
              <w:t>Lead GMO</w:t>
            </w:r>
            <w:r w:rsidR="00557855" w:rsidRPr="000C6FC8">
              <w:t xml:space="preserve"> role </w:t>
            </w:r>
            <w:r w:rsidR="00D30F3F">
              <w:t xml:space="preserve">is part of the </w:t>
            </w:r>
            <w:r w:rsidR="00B81372">
              <w:t>Grounds Maintenance</w:t>
            </w:r>
            <w:r w:rsidR="0044549C">
              <w:t xml:space="preserve"> </w:t>
            </w:r>
            <w:r w:rsidR="00287DA8" w:rsidRPr="000C6FC8">
              <w:t>Team.</w:t>
            </w:r>
            <w:r w:rsidR="00557855" w:rsidRPr="000C6FC8">
              <w:t xml:space="preserve"> As with all </w:t>
            </w:r>
            <w:r w:rsidRPr="000C6FC8">
              <w:t xml:space="preserve">positions there are also specific responsibilities and delegated powers in relation to financial and operational matters, regulatory compliance and information security.  These are not all listed here and will change over time as the organisation continues to grow and develop.  </w:t>
            </w:r>
          </w:p>
        </w:tc>
      </w:tr>
    </w:tbl>
    <w:p w14:paraId="1BE83DE0" w14:textId="72928CA3" w:rsidR="00E40D75" w:rsidRPr="000C6FC8" w:rsidRDefault="00E40D75" w:rsidP="00E40D75">
      <w:pPr>
        <w:spacing w:before="120" w:after="120" w:line="240" w:lineRule="auto"/>
        <w:rPr>
          <w:b/>
        </w:rPr>
      </w:pPr>
    </w:p>
    <w:tbl>
      <w:tblPr>
        <w:tblStyle w:val="TableGrid"/>
        <w:tblW w:w="9498" w:type="dxa"/>
        <w:jc w:val="center"/>
        <w:tblLook w:val="04A0" w:firstRow="1" w:lastRow="0" w:firstColumn="1" w:lastColumn="0" w:noHBand="0" w:noVBand="1"/>
      </w:tblPr>
      <w:tblGrid>
        <w:gridCol w:w="9498"/>
      </w:tblGrid>
      <w:tr w:rsidR="00FD092D" w:rsidRPr="000C6FC8" w14:paraId="3DF5ED85" w14:textId="77777777" w:rsidTr="00D72B7A">
        <w:trPr>
          <w:jc w:val="center"/>
        </w:trPr>
        <w:tc>
          <w:tcPr>
            <w:tcW w:w="9498" w:type="dxa"/>
            <w:shd w:val="clear" w:color="auto" w:fill="0033CC"/>
          </w:tcPr>
          <w:p w14:paraId="379A853B" w14:textId="7D1BB393" w:rsidR="00E40D75" w:rsidRPr="000C6FC8" w:rsidRDefault="00C30EAB" w:rsidP="00557855">
            <w:pPr>
              <w:spacing w:before="120" w:after="120"/>
              <w:rPr>
                <w:b/>
                <w:sz w:val="28"/>
                <w:szCs w:val="28"/>
              </w:rPr>
            </w:pPr>
            <w:r w:rsidRPr="000C6FC8">
              <w:rPr>
                <w:b/>
                <w:sz w:val="28"/>
                <w:szCs w:val="28"/>
              </w:rPr>
              <w:lastRenderedPageBreak/>
              <w:t xml:space="preserve">PERSON SPECIFICATION:    </w:t>
            </w:r>
            <w:r w:rsidR="00B81372">
              <w:rPr>
                <w:b/>
                <w:sz w:val="28"/>
                <w:szCs w:val="28"/>
              </w:rPr>
              <w:t xml:space="preserve">Lead (GMO) Grounds Maintenance </w:t>
            </w:r>
            <w:r w:rsidR="00856609">
              <w:rPr>
                <w:b/>
                <w:sz w:val="28"/>
                <w:szCs w:val="28"/>
              </w:rPr>
              <w:t xml:space="preserve">                      </w:t>
            </w:r>
            <w:r w:rsidR="00B81372">
              <w:rPr>
                <w:b/>
                <w:sz w:val="28"/>
                <w:szCs w:val="28"/>
              </w:rPr>
              <w:t>Operative</w:t>
            </w:r>
          </w:p>
        </w:tc>
      </w:tr>
      <w:tr w:rsidR="00FD092D" w:rsidRPr="000C6FC8" w14:paraId="59B3701F" w14:textId="77777777" w:rsidTr="00D72B7A">
        <w:trPr>
          <w:jc w:val="center"/>
        </w:trPr>
        <w:tc>
          <w:tcPr>
            <w:tcW w:w="9498" w:type="dxa"/>
            <w:shd w:val="clear" w:color="auto" w:fill="C00000"/>
          </w:tcPr>
          <w:p w14:paraId="1EA5CCED" w14:textId="20BA621C" w:rsidR="00E40D75" w:rsidRPr="000C6FC8" w:rsidRDefault="00C30EAB" w:rsidP="00C30EAB">
            <w:pPr>
              <w:spacing w:before="120" w:after="120"/>
              <w:rPr>
                <w:b/>
              </w:rPr>
            </w:pPr>
            <w:r w:rsidRPr="000C6FC8">
              <w:rPr>
                <w:b/>
              </w:rPr>
              <w:t xml:space="preserve">Experience and qualifications: </w:t>
            </w:r>
          </w:p>
        </w:tc>
      </w:tr>
      <w:tr w:rsidR="00FD092D" w:rsidRPr="000C6FC8" w14:paraId="3764DE15" w14:textId="77777777" w:rsidTr="00D72B7A">
        <w:trPr>
          <w:jc w:val="center"/>
        </w:trPr>
        <w:tc>
          <w:tcPr>
            <w:tcW w:w="9498" w:type="dxa"/>
          </w:tcPr>
          <w:p w14:paraId="0D500F2C" w14:textId="6FE9C154" w:rsidR="00557855" w:rsidRPr="00631462" w:rsidRDefault="005D421F" w:rsidP="00631462">
            <w:pPr>
              <w:pStyle w:val="ListParagraph"/>
              <w:numPr>
                <w:ilvl w:val="0"/>
                <w:numId w:val="17"/>
              </w:numPr>
              <w:spacing w:before="40" w:after="40" w:line="240" w:lineRule="auto"/>
            </w:pPr>
            <w:r>
              <w:t xml:space="preserve">Experience </w:t>
            </w:r>
            <w:r w:rsidR="00981E33">
              <w:t xml:space="preserve">(minimum 3 years) </w:t>
            </w:r>
            <w:r>
              <w:t xml:space="preserve">of working in </w:t>
            </w:r>
            <w:r w:rsidR="00981E33">
              <w:t xml:space="preserve">a </w:t>
            </w:r>
            <w:r w:rsidR="0067299B">
              <w:t>grounds maintenance</w:t>
            </w:r>
            <w:r>
              <w:t xml:space="preserve"> </w:t>
            </w:r>
            <w:r w:rsidR="00305DD2">
              <w:t>environment (</w:t>
            </w:r>
            <w:r w:rsidR="009F3682" w:rsidRPr="00305DD2">
              <w:rPr>
                <w:b/>
                <w:bCs/>
              </w:rPr>
              <w:t>D</w:t>
            </w:r>
            <w:r w:rsidR="009F3682">
              <w:t>)</w:t>
            </w:r>
          </w:p>
          <w:p w14:paraId="0556B903" w14:textId="38BF9FE6" w:rsidR="00557855" w:rsidRPr="005D421F" w:rsidRDefault="00557855" w:rsidP="005D421F">
            <w:pPr>
              <w:pStyle w:val="ListParagraph"/>
              <w:numPr>
                <w:ilvl w:val="0"/>
                <w:numId w:val="17"/>
              </w:numPr>
              <w:spacing w:before="40" w:after="40" w:line="240" w:lineRule="auto"/>
            </w:pPr>
            <w:r w:rsidRPr="000C6FC8">
              <w:t>Experience of collaborating and working as</w:t>
            </w:r>
            <w:r w:rsidR="002F59BA">
              <w:t xml:space="preserve"> part of an effective</w:t>
            </w:r>
            <w:r w:rsidR="005D421F">
              <w:t xml:space="preserve"> team</w:t>
            </w:r>
            <w:r w:rsidR="00981E33">
              <w:t xml:space="preserve"> and under own initiative</w:t>
            </w:r>
            <w:r w:rsidR="005D421F">
              <w:t xml:space="preserve"> (</w:t>
            </w:r>
            <w:r w:rsidR="005D421F" w:rsidRPr="00305DD2">
              <w:rPr>
                <w:b/>
                <w:bCs/>
              </w:rPr>
              <w:t>E</w:t>
            </w:r>
            <w:r w:rsidR="003B5383">
              <w:t>)</w:t>
            </w:r>
          </w:p>
          <w:p w14:paraId="2C9C5874" w14:textId="5A5A53B5" w:rsidR="002F59BA" w:rsidRDefault="002F59BA" w:rsidP="002F59BA">
            <w:pPr>
              <w:pStyle w:val="ListParagraph"/>
              <w:numPr>
                <w:ilvl w:val="0"/>
                <w:numId w:val="17"/>
              </w:numPr>
              <w:spacing w:before="40" w:after="40"/>
            </w:pPr>
            <w:r w:rsidRPr="002F59BA">
              <w:t xml:space="preserve">Experience of </w:t>
            </w:r>
            <w:r w:rsidR="0067299B">
              <w:t xml:space="preserve">dealing with customers and clients, </w:t>
            </w:r>
            <w:r w:rsidRPr="002F59BA">
              <w:t>delivering a high level of Customer Service</w:t>
            </w:r>
            <w:r>
              <w:t xml:space="preserve"> (</w:t>
            </w:r>
            <w:r w:rsidRPr="00305DD2">
              <w:rPr>
                <w:b/>
                <w:bCs/>
              </w:rPr>
              <w:t>E</w:t>
            </w:r>
            <w:r>
              <w:t>)</w:t>
            </w:r>
          </w:p>
          <w:p w14:paraId="02F1C7F1" w14:textId="66E62A0D" w:rsidR="009E5FF0" w:rsidRDefault="009E5FF0" w:rsidP="002F59BA">
            <w:pPr>
              <w:pStyle w:val="ListParagraph"/>
              <w:numPr>
                <w:ilvl w:val="0"/>
                <w:numId w:val="17"/>
              </w:numPr>
              <w:spacing w:before="40" w:after="40"/>
            </w:pPr>
            <w:r>
              <w:t xml:space="preserve">Experience of </w:t>
            </w:r>
            <w:r w:rsidR="009A079B">
              <w:t>Leadership (D)</w:t>
            </w:r>
          </w:p>
          <w:p w14:paraId="564A3F8A" w14:textId="32302570" w:rsidR="00981E33" w:rsidRPr="002F59BA" w:rsidRDefault="00981E33" w:rsidP="002F59BA">
            <w:pPr>
              <w:pStyle w:val="ListParagraph"/>
              <w:numPr>
                <w:ilvl w:val="0"/>
                <w:numId w:val="17"/>
              </w:numPr>
              <w:spacing w:before="40" w:after="40"/>
            </w:pPr>
            <w:r>
              <w:t xml:space="preserve">Aware of current health and safety legislation, working procedures and risk assessments </w:t>
            </w:r>
            <w:r w:rsidR="00034DD3">
              <w:t xml:space="preserve"> </w:t>
            </w:r>
            <w:r w:rsidR="00DB3031">
              <w:t>(</w:t>
            </w:r>
            <w:r w:rsidR="00DB3031" w:rsidRPr="00305DD2">
              <w:rPr>
                <w:b/>
                <w:bCs/>
              </w:rPr>
              <w:t>E</w:t>
            </w:r>
            <w:r w:rsidR="00DB3031">
              <w:t>)</w:t>
            </w:r>
          </w:p>
          <w:p w14:paraId="7F08F33E" w14:textId="56AA6ADF" w:rsidR="00557855" w:rsidRDefault="00981E33" w:rsidP="002F59BA">
            <w:pPr>
              <w:pStyle w:val="ListParagraph"/>
              <w:numPr>
                <w:ilvl w:val="0"/>
                <w:numId w:val="17"/>
              </w:numPr>
              <w:spacing w:before="40" w:after="40" w:line="240" w:lineRule="auto"/>
            </w:pPr>
            <w:r>
              <w:t>Relevant qualifications (</w:t>
            </w:r>
            <w:r w:rsidR="000E1A1A">
              <w:t xml:space="preserve">including </w:t>
            </w:r>
            <w:r>
              <w:t>PA1 &amp; PA6), or equivalent work experience, and evidence of continuing professional development (</w:t>
            </w:r>
            <w:r w:rsidRPr="004D5151">
              <w:rPr>
                <w:b/>
                <w:bCs/>
              </w:rPr>
              <w:t>E</w:t>
            </w:r>
            <w:r>
              <w:t xml:space="preserve">) </w:t>
            </w:r>
          </w:p>
          <w:p w14:paraId="62D2CC8B" w14:textId="39841C06" w:rsidR="00760D56" w:rsidRDefault="00CC183B" w:rsidP="002F59BA">
            <w:pPr>
              <w:pStyle w:val="ListParagraph"/>
              <w:numPr>
                <w:ilvl w:val="0"/>
                <w:numId w:val="17"/>
              </w:numPr>
              <w:spacing w:before="40" w:after="40" w:line="240" w:lineRule="auto"/>
            </w:pPr>
            <w:r>
              <w:t>Basic tree inspection qualification (</w:t>
            </w:r>
            <w:r w:rsidRPr="004D5151">
              <w:rPr>
                <w:b/>
                <w:bCs/>
              </w:rPr>
              <w:t>D</w:t>
            </w:r>
            <w:r>
              <w:t>)</w:t>
            </w:r>
          </w:p>
          <w:p w14:paraId="1C33DBFD" w14:textId="4214A22F" w:rsidR="00777535" w:rsidRDefault="00053889" w:rsidP="002F59BA">
            <w:pPr>
              <w:pStyle w:val="ListParagraph"/>
              <w:numPr>
                <w:ilvl w:val="0"/>
                <w:numId w:val="17"/>
              </w:numPr>
              <w:spacing w:before="40" w:after="40" w:line="240" w:lineRule="auto"/>
            </w:pPr>
            <w:r>
              <w:t xml:space="preserve">NVQ level 2 </w:t>
            </w:r>
            <w:r w:rsidR="005C4F6B">
              <w:t xml:space="preserve">Amenity </w:t>
            </w:r>
            <w:r>
              <w:t>Horticultur</w:t>
            </w:r>
            <w:r w:rsidR="005C4F6B">
              <w:t>e</w:t>
            </w:r>
            <w:r>
              <w:t xml:space="preserve"> (</w:t>
            </w:r>
            <w:r w:rsidRPr="004D5151">
              <w:rPr>
                <w:b/>
                <w:bCs/>
              </w:rPr>
              <w:t>D</w:t>
            </w:r>
            <w:r>
              <w:t>)</w:t>
            </w:r>
          </w:p>
          <w:p w14:paraId="6504D66D" w14:textId="38E110EF" w:rsidR="00F215AA" w:rsidRPr="002F59BA" w:rsidRDefault="00DB38A4" w:rsidP="002F59BA">
            <w:pPr>
              <w:pStyle w:val="ListParagraph"/>
              <w:numPr>
                <w:ilvl w:val="0"/>
                <w:numId w:val="17"/>
              </w:numPr>
              <w:spacing w:before="40" w:after="40" w:line="240" w:lineRule="auto"/>
            </w:pPr>
            <w:r>
              <w:t>NPT</w:t>
            </w:r>
            <w:r w:rsidR="00C32F31">
              <w:t>C</w:t>
            </w:r>
            <w:r w:rsidR="00DB3031">
              <w:t>/LANTRA</w:t>
            </w:r>
            <w:r w:rsidR="00C32F31">
              <w:t xml:space="preserve"> </w:t>
            </w:r>
            <w:r w:rsidR="00053889">
              <w:t>Accreditation</w:t>
            </w:r>
            <w:r w:rsidR="004D5151">
              <w:t xml:space="preserve"> (</w:t>
            </w:r>
            <w:r w:rsidR="00951358">
              <w:t>E</w:t>
            </w:r>
            <w:r w:rsidR="00A34A3D">
              <w:t>)</w:t>
            </w:r>
            <w:r w:rsidR="00C32F31">
              <w:t xml:space="preserve">  </w:t>
            </w:r>
          </w:p>
          <w:p w14:paraId="3C522BBE" w14:textId="04D9938B" w:rsidR="00F331D3" w:rsidRPr="000C6FC8" w:rsidRDefault="00557855" w:rsidP="00557855">
            <w:pPr>
              <w:pStyle w:val="ListParagraph"/>
              <w:numPr>
                <w:ilvl w:val="0"/>
                <w:numId w:val="17"/>
              </w:numPr>
              <w:spacing w:before="40" w:after="40" w:line="240" w:lineRule="auto"/>
              <w:ind w:left="414" w:hanging="357"/>
            </w:pPr>
            <w:r w:rsidRPr="000C6FC8">
              <w:t>Ful</w:t>
            </w:r>
            <w:r w:rsidR="003B5383">
              <w:t xml:space="preserve">l, valid UK driving licence </w:t>
            </w:r>
            <w:r w:rsidR="00DB3031">
              <w:t>(</w:t>
            </w:r>
            <w:r w:rsidR="00DB3031" w:rsidRPr="004D5151">
              <w:rPr>
                <w:b/>
                <w:bCs/>
              </w:rPr>
              <w:t>E</w:t>
            </w:r>
            <w:r w:rsidR="00DB3031">
              <w:t>)</w:t>
            </w:r>
            <w:r w:rsidR="00FF731E">
              <w:t xml:space="preserve"> </w:t>
            </w:r>
            <w:r w:rsidR="00981E33">
              <w:t xml:space="preserve">– </w:t>
            </w:r>
            <w:r w:rsidR="00DB3031">
              <w:t>Towing experience</w:t>
            </w:r>
            <w:r w:rsidR="00981E33">
              <w:t xml:space="preserve"> </w:t>
            </w:r>
            <w:r w:rsidR="00FF731E">
              <w:t>(</w:t>
            </w:r>
            <w:r w:rsidR="00FF731E" w:rsidRPr="004D5151">
              <w:rPr>
                <w:b/>
                <w:bCs/>
              </w:rPr>
              <w:t>D</w:t>
            </w:r>
            <w:r w:rsidR="00FF731E">
              <w:t>)</w:t>
            </w:r>
          </w:p>
        </w:tc>
      </w:tr>
      <w:tr w:rsidR="00FD092D" w:rsidRPr="000C6FC8" w14:paraId="66EC6942" w14:textId="77777777" w:rsidTr="00D72B7A">
        <w:trPr>
          <w:jc w:val="center"/>
        </w:trPr>
        <w:tc>
          <w:tcPr>
            <w:tcW w:w="9498" w:type="dxa"/>
            <w:shd w:val="clear" w:color="auto" w:fill="C00000"/>
          </w:tcPr>
          <w:p w14:paraId="33A89F1A" w14:textId="3E0A5D11" w:rsidR="00E40D75" w:rsidRPr="000C6FC8" w:rsidRDefault="00C30EAB" w:rsidP="00C30EAB">
            <w:pPr>
              <w:spacing w:before="120" w:after="120"/>
              <w:rPr>
                <w:b/>
              </w:rPr>
            </w:pPr>
            <w:r w:rsidRPr="000C6FC8">
              <w:rPr>
                <w:b/>
              </w:rPr>
              <w:t>Knowledge:</w:t>
            </w:r>
          </w:p>
        </w:tc>
      </w:tr>
      <w:tr w:rsidR="00FD092D" w:rsidRPr="000C6FC8" w14:paraId="6F9D0E0D" w14:textId="77777777" w:rsidTr="00D72B7A">
        <w:trPr>
          <w:jc w:val="center"/>
        </w:trPr>
        <w:tc>
          <w:tcPr>
            <w:tcW w:w="9498" w:type="dxa"/>
          </w:tcPr>
          <w:p w14:paraId="638BEC16" w14:textId="19663545" w:rsidR="00631462" w:rsidRDefault="00631462" w:rsidP="000E34AF">
            <w:pPr>
              <w:pStyle w:val="ListParagraph"/>
              <w:numPr>
                <w:ilvl w:val="0"/>
                <w:numId w:val="17"/>
              </w:numPr>
            </w:pPr>
            <w:r w:rsidRPr="002F59BA">
              <w:t xml:space="preserve">Knowledge of Health and Safety </w:t>
            </w:r>
            <w:r>
              <w:t xml:space="preserve">legislation </w:t>
            </w:r>
            <w:r w:rsidRPr="002F59BA">
              <w:t>in the workplace, applying to self and others (</w:t>
            </w:r>
            <w:r w:rsidRPr="00A34A3D">
              <w:rPr>
                <w:b/>
                <w:bCs/>
              </w:rPr>
              <w:t>E</w:t>
            </w:r>
            <w:r w:rsidRPr="002F59BA">
              <w:t>)</w:t>
            </w:r>
          </w:p>
          <w:p w14:paraId="5BD2CEAF" w14:textId="38C09862" w:rsidR="000E34AF" w:rsidRDefault="000E34AF" w:rsidP="000E34AF">
            <w:pPr>
              <w:pStyle w:val="ListParagraph"/>
              <w:numPr>
                <w:ilvl w:val="0"/>
                <w:numId w:val="17"/>
              </w:numPr>
            </w:pPr>
            <w:r w:rsidRPr="000E34AF">
              <w:t xml:space="preserve">Comprehensive working knowledge of </w:t>
            </w:r>
            <w:r w:rsidR="00B81372">
              <w:t xml:space="preserve">grounds maintenance </w:t>
            </w:r>
            <w:r w:rsidR="002F59BA">
              <w:t>services (</w:t>
            </w:r>
            <w:r w:rsidR="002F59BA" w:rsidRPr="00A34A3D">
              <w:rPr>
                <w:b/>
                <w:bCs/>
              </w:rPr>
              <w:t>E</w:t>
            </w:r>
            <w:r w:rsidR="003B5383">
              <w:t>)</w:t>
            </w:r>
          </w:p>
          <w:p w14:paraId="1F2F2B4E" w14:textId="47C289C0" w:rsidR="0017566B" w:rsidRPr="00631462" w:rsidRDefault="00557855" w:rsidP="00631462">
            <w:pPr>
              <w:pStyle w:val="ListParagraph"/>
              <w:numPr>
                <w:ilvl w:val="0"/>
                <w:numId w:val="17"/>
              </w:numPr>
              <w:spacing w:before="40" w:after="40" w:line="240" w:lineRule="auto"/>
            </w:pPr>
            <w:r w:rsidRPr="000C6FC8">
              <w:t>Knowledge of current and future cha</w:t>
            </w:r>
            <w:r w:rsidR="00B81372">
              <w:t>llenges facing grounds maintenance services</w:t>
            </w:r>
            <w:r w:rsidR="003B5383">
              <w:t xml:space="preserve"> (</w:t>
            </w:r>
            <w:r w:rsidR="003B5383" w:rsidRPr="00A34A3D">
              <w:rPr>
                <w:b/>
                <w:bCs/>
              </w:rPr>
              <w:t>D</w:t>
            </w:r>
            <w:r w:rsidR="003B5383">
              <w:t>)</w:t>
            </w:r>
          </w:p>
        </w:tc>
      </w:tr>
      <w:tr w:rsidR="00FD092D" w:rsidRPr="000C6FC8" w14:paraId="2D13D629" w14:textId="77777777" w:rsidTr="00D72B7A">
        <w:trPr>
          <w:jc w:val="center"/>
        </w:trPr>
        <w:tc>
          <w:tcPr>
            <w:tcW w:w="9498" w:type="dxa"/>
            <w:shd w:val="clear" w:color="auto" w:fill="C00000"/>
          </w:tcPr>
          <w:p w14:paraId="7730FAD6" w14:textId="2EA128A6" w:rsidR="00E40D75" w:rsidRPr="000C6FC8" w:rsidRDefault="00C30EAB" w:rsidP="00D72B7A">
            <w:pPr>
              <w:spacing w:before="120" w:after="120"/>
              <w:rPr>
                <w:b/>
              </w:rPr>
            </w:pPr>
            <w:r w:rsidRPr="000C6FC8">
              <w:rPr>
                <w:b/>
              </w:rPr>
              <w:t>Skills:</w:t>
            </w:r>
          </w:p>
        </w:tc>
      </w:tr>
      <w:tr w:rsidR="00FD092D" w:rsidRPr="000C6FC8" w14:paraId="224A6D46" w14:textId="77777777" w:rsidTr="00D72B7A">
        <w:trPr>
          <w:jc w:val="center"/>
        </w:trPr>
        <w:tc>
          <w:tcPr>
            <w:tcW w:w="9498" w:type="dxa"/>
          </w:tcPr>
          <w:p w14:paraId="2F4E6089" w14:textId="63111212" w:rsidR="00557855" w:rsidRDefault="00557855" w:rsidP="00557855">
            <w:pPr>
              <w:pStyle w:val="ListParagraph"/>
              <w:numPr>
                <w:ilvl w:val="0"/>
                <w:numId w:val="17"/>
              </w:numPr>
              <w:spacing w:before="40" w:after="40" w:line="240" w:lineRule="auto"/>
              <w:ind w:left="414" w:hanging="357"/>
            </w:pPr>
            <w:r w:rsidRPr="000C6FC8">
              <w:t>Good le</w:t>
            </w:r>
            <w:r w:rsidR="000E1A1A">
              <w:t>vel of</w:t>
            </w:r>
            <w:r w:rsidRPr="000C6FC8">
              <w:t xml:space="preserve"> inter</w:t>
            </w:r>
            <w:r w:rsidR="005D421F">
              <w:t>personal communication skills (</w:t>
            </w:r>
            <w:r w:rsidR="005D421F" w:rsidRPr="00A34A3D">
              <w:rPr>
                <w:b/>
                <w:bCs/>
              </w:rPr>
              <w:t>E</w:t>
            </w:r>
            <w:r w:rsidRPr="000C6FC8">
              <w:t>)</w:t>
            </w:r>
          </w:p>
          <w:p w14:paraId="20EF3420" w14:textId="4FD44FEB" w:rsidR="000E1A1A" w:rsidRDefault="000E1A1A" w:rsidP="00557855">
            <w:pPr>
              <w:pStyle w:val="ListParagraph"/>
              <w:numPr>
                <w:ilvl w:val="0"/>
                <w:numId w:val="17"/>
              </w:numPr>
              <w:spacing w:before="40" w:after="40" w:line="240" w:lineRule="auto"/>
              <w:ind w:left="414" w:hanging="357"/>
            </w:pPr>
            <w:r>
              <w:t>Ability to lead a crew of grounds maintenance staff (</w:t>
            </w:r>
            <w:r w:rsidRPr="00A34A3D">
              <w:rPr>
                <w:b/>
                <w:bCs/>
              </w:rPr>
              <w:t>E</w:t>
            </w:r>
            <w:r>
              <w:t>)</w:t>
            </w:r>
          </w:p>
          <w:p w14:paraId="1F0AD11A" w14:textId="1DC08728" w:rsidR="00D87D6C" w:rsidRPr="000C6FC8" w:rsidRDefault="00D87D6C" w:rsidP="00557855">
            <w:pPr>
              <w:pStyle w:val="ListParagraph"/>
              <w:numPr>
                <w:ilvl w:val="0"/>
                <w:numId w:val="17"/>
              </w:numPr>
              <w:spacing w:before="40" w:after="40" w:line="240" w:lineRule="auto"/>
              <w:ind w:left="414" w:hanging="357"/>
            </w:pPr>
            <w:r>
              <w:t>Ability to carry out instructions in a safe and competent manner (</w:t>
            </w:r>
            <w:r w:rsidRPr="00A34A3D">
              <w:rPr>
                <w:b/>
                <w:bCs/>
              </w:rPr>
              <w:t>E</w:t>
            </w:r>
            <w:r>
              <w:t>)</w:t>
            </w:r>
          </w:p>
          <w:p w14:paraId="6CDA2954" w14:textId="5344BB5A" w:rsidR="00557855" w:rsidRPr="000C6FC8" w:rsidRDefault="00557855" w:rsidP="00557855">
            <w:pPr>
              <w:pStyle w:val="ListParagraph"/>
              <w:numPr>
                <w:ilvl w:val="0"/>
                <w:numId w:val="17"/>
              </w:numPr>
              <w:spacing w:before="40" w:after="40" w:line="240" w:lineRule="auto"/>
              <w:ind w:left="414" w:hanging="357"/>
            </w:pPr>
            <w:r w:rsidRPr="000C6FC8">
              <w:t xml:space="preserve">Ability to work collaboratively across departments and influence others </w:t>
            </w:r>
            <w:r w:rsidR="00CF6991">
              <w:t>(</w:t>
            </w:r>
            <w:r w:rsidR="00CF6991" w:rsidRPr="00A34A3D">
              <w:rPr>
                <w:b/>
                <w:bCs/>
              </w:rPr>
              <w:t>E</w:t>
            </w:r>
            <w:r w:rsidR="00CF6991" w:rsidRPr="000C6FC8">
              <w:t>)</w:t>
            </w:r>
          </w:p>
          <w:p w14:paraId="08707940" w14:textId="793589E9" w:rsidR="00557855" w:rsidRPr="000C6FC8" w:rsidRDefault="00557855" w:rsidP="00557855">
            <w:pPr>
              <w:pStyle w:val="ListParagraph"/>
              <w:numPr>
                <w:ilvl w:val="0"/>
                <w:numId w:val="17"/>
              </w:numPr>
              <w:spacing w:before="40" w:after="40" w:line="240" w:lineRule="auto"/>
              <w:ind w:left="414" w:hanging="357"/>
            </w:pPr>
            <w:r w:rsidRPr="000C6FC8">
              <w:t>Ability to think ahead, spot opportunitie</w:t>
            </w:r>
            <w:r w:rsidR="005D421F">
              <w:t>s and take appropriate action (</w:t>
            </w:r>
            <w:r w:rsidR="005D421F" w:rsidRPr="00A34A3D">
              <w:rPr>
                <w:b/>
                <w:bCs/>
              </w:rPr>
              <w:t>E</w:t>
            </w:r>
            <w:r w:rsidRPr="000C6FC8">
              <w:t>)</w:t>
            </w:r>
          </w:p>
          <w:p w14:paraId="5DE837EF" w14:textId="38D232E4" w:rsidR="00557855" w:rsidRPr="000C6FC8" w:rsidRDefault="00557855" w:rsidP="00557855">
            <w:pPr>
              <w:pStyle w:val="ListParagraph"/>
              <w:numPr>
                <w:ilvl w:val="0"/>
                <w:numId w:val="17"/>
              </w:numPr>
              <w:spacing w:before="40" w:after="40" w:line="240" w:lineRule="auto"/>
              <w:ind w:left="414" w:hanging="357"/>
            </w:pPr>
            <w:r w:rsidRPr="000C6FC8">
              <w:t>Flexible approach and a willingness to adapt to and work effectively w</w:t>
            </w:r>
            <w:r w:rsidR="005D421F">
              <w:t>ithin a variety of situations (</w:t>
            </w:r>
            <w:r w:rsidR="005D421F" w:rsidRPr="00A34A3D">
              <w:rPr>
                <w:b/>
                <w:bCs/>
              </w:rPr>
              <w:t>E</w:t>
            </w:r>
            <w:r w:rsidRPr="000C6FC8">
              <w:t>)</w:t>
            </w:r>
            <w:r w:rsidR="003B5383">
              <w:t>.</w:t>
            </w:r>
          </w:p>
          <w:p w14:paraId="30B6A1B1" w14:textId="46C072F3" w:rsidR="00557855" w:rsidRPr="000C6FC8" w:rsidRDefault="00557855" w:rsidP="00557855">
            <w:pPr>
              <w:pStyle w:val="ListParagraph"/>
              <w:numPr>
                <w:ilvl w:val="0"/>
                <w:numId w:val="17"/>
              </w:numPr>
              <w:spacing w:before="40" w:after="40" w:line="240" w:lineRule="auto"/>
              <w:ind w:left="414" w:hanging="357"/>
            </w:pPr>
            <w:r w:rsidRPr="000C6FC8">
              <w:t>Ability to work individually or as part of a team (</w:t>
            </w:r>
            <w:r w:rsidRPr="00A34A3D">
              <w:rPr>
                <w:b/>
                <w:bCs/>
              </w:rPr>
              <w:t>E</w:t>
            </w:r>
            <w:r w:rsidRPr="000C6FC8">
              <w:t>)</w:t>
            </w:r>
          </w:p>
          <w:p w14:paraId="6965E348" w14:textId="63CB561D" w:rsidR="00557855" w:rsidRPr="000C6FC8" w:rsidRDefault="00557855" w:rsidP="00557855">
            <w:pPr>
              <w:pStyle w:val="ListParagraph"/>
              <w:numPr>
                <w:ilvl w:val="0"/>
                <w:numId w:val="17"/>
              </w:numPr>
              <w:spacing w:before="40" w:after="40" w:line="240" w:lineRule="auto"/>
              <w:ind w:left="414" w:hanging="357"/>
            </w:pPr>
            <w:r w:rsidRPr="000C6FC8">
              <w:t>Ability to use judgement and ta</w:t>
            </w:r>
            <w:r w:rsidR="003B5383">
              <w:t>ke ownership of decision making</w:t>
            </w:r>
            <w:r w:rsidRPr="000C6FC8">
              <w:t xml:space="preserve"> (</w:t>
            </w:r>
            <w:r w:rsidRPr="00A34A3D">
              <w:rPr>
                <w:b/>
                <w:bCs/>
              </w:rPr>
              <w:t>E</w:t>
            </w:r>
            <w:r w:rsidRPr="000C6FC8">
              <w:t>)</w:t>
            </w:r>
          </w:p>
          <w:p w14:paraId="7CBE0ECB" w14:textId="467CD73D" w:rsidR="00F22071" w:rsidRPr="005D421F" w:rsidRDefault="00557855" w:rsidP="005D421F">
            <w:pPr>
              <w:pStyle w:val="ListParagraph"/>
              <w:numPr>
                <w:ilvl w:val="0"/>
                <w:numId w:val="17"/>
              </w:numPr>
              <w:spacing w:before="40" w:after="40" w:line="240" w:lineRule="auto"/>
              <w:ind w:left="414" w:hanging="357"/>
            </w:pPr>
            <w:r w:rsidRPr="000C6FC8">
              <w:t>Ability to prioritise workload and work well under pressure to meet targets and deadlines. (</w:t>
            </w:r>
            <w:r w:rsidRPr="00A34A3D">
              <w:rPr>
                <w:b/>
                <w:bCs/>
              </w:rPr>
              <w:t>E</w:t>
            </w:r>
            <w:r w:rsidRPr="000C6FC8">
              <w:t>)</w:t>
            </w:r>
          </w:p>
        </w:tc>
      </w:tr>
      <w:tr w:rsidR="00FD092D" w:rsidRPr="000C6FC8" w14:paraId="171A4A25" w14:textId="77777777" w:rsidTr="00D72B7A">
        <w:trPr>
          <w:jc w:val="center"/>
        </w:trPr>
        <w:tc>
          <w:tcPr>
            <w:tcW w:w="9498" w:type="dxa"/>
            <w:shd w:val="clear" w:color="auto" w:fill="C00000"/>
          </w:tcPr>
          <w:p w14:paraId="1C4ED3A6" w14:textId="77A1291D" w:rsidR="00E40D75" w:rsidRPr="000C6FC8" w:rsidRDefault="00C30EAB" w:rsidP="00D72B7A">
            <w:pPr>
              <w:spacing w:before="120" w:after="120"/>
              <w:rPr>
                <w:b/>
              </w:rPr>
            </w:pPr>
            <w:r w:rsidRPr="000C6FC8">
              <w:rPr>
                <w:b/>
              </w:rPr>
              <w:t>Attributes:</w:t>
            </w:r>
          </w:p>
        </w:tc>
      </w:tr>
      <w:tr w:rsidR="00E40D75" w:rsidRPr="00FD092D" w14:paraId="5EC8310C" w14:textId="77777777" w:rsidTr="00D72B7A">
        <w:trPr>
          <w:jc w:val="center"/>
        </w:trPr>
        <w:tc>
          <w:tcPr>
            <w:tcW w:w="9498" w:type="dxa"/>
          </w:tcPr>
          <w:p w14:paraId="153B1708" w14:textId="77777777" w:rsidR="00C30EAB" w:rsidRPr="000C6FC8" w:rsidRDefault="00C30EAB" w:rsidP="00F22071">
            <w:pPr>
              <w:pStyle w:val="ListParagraph"/>
              <w:numPr>
                <w:ilvl w:val="0"/>
                <w:numId w:val="17"/>
              </w:numPr>
              <w:spacing w:before="40" w:after="40" w:line="240" w:lineRule="auto"/>
              <w:ind w:left="414" w:hanging="357"/>
            </w:pPr>
            <w:r w:rsidRPr="000C6FC8">
              <w:t>Transparent and open, acting with integrity and able to build high levels of trust (</w:t>
            </w:r>
            <w:r w:rsidRPr="00A34A3D">
              <w:rPr>
                <w:b/>
                <w:bCs/>
              </w:rPr>
              <w:t>E</w:t>
            </w:r>
            <w:r w:rsidRPr="000C6FC8">
              <w:t>)</w:t>
            </w:r>
          </w:p>
          <w:p w14:paraId="16EF4043" w14:textId="25DBBC1D" w:rsidR="00C30EAB" w:rsidRPr="000C6FC8" w:rsidRDefault="00C30EAB" w:rsidP="00F22071">
            <w:pPr>
              <w:pStyle w:val="ListParagraph"/>
              <w:numPr>
                <w:ilvl w:val="0"/>
                <w:numId w:val="17"/>
              </w:numPr>
              <w:spacing w:before="40" w:after="40" w:line="240" w:lineRule="auto"/>
              <w:ind w:left="414" w:hanging="357"/>
            </w:pPr>
            <w:r w:rsidRPr="000C6FC8">
              <w:t xml:space="preserve">Committed to </w:t>
            </w:r>
            <w:r w:rsidR="00631462">
              <w:t xml:space="preserve">equality, </w:t>
            </w:r>
            <w:r w:rsidRPr="000C6FC8">
              <w:t>diversity and inclusion (</w:t>
            </w:r>
            <w:r w:rsidRPr="00A34A3D">
              <w:rPr>
                <w:b/>
                <w:bCs/>
              </w:rPr>
              <w:t>E</w:t>
            </w:r>
            <w:r w:rsidRPr="000C6FC8">
              <w:t>)</w:t>
            </w:r>
          </w:p>
          <w:p w14:paraId="73810036" w14:textId="516CE282" w:rsidR="00C30EAB" w:rsidRPr="000C6FC8" w:rsidRDefault="00C30EAB" w:rsidP="00F22071">
            <w:pPr>
              <w:pStyle w:val="ListParagraph"/>
              <w:numPr>
                <w:ilvl w:val="0"/>
                <w:numId w:val="17"/>
              </w:numPr>
              <w:spacing w:before="40" w:after="40" w:line="240" w:lineRule="auto"/>
              <w:ind w:left="414" w:hanging="357"/>
            </w:pPr>
            <w:r w:rsidRPr="000C6FC8">
              <w:t>Champions in</w:t>
            </w:r>
            <w:r w:rsidR="00A24A96" w:rsidRPr="000C6FC8">
              <w:t xml:space="preserve">novation and encourages </w:t>
            </w:r>
            <w:r w:rsidR="00A34A3D" w:rsidRPr="000C6FC8">
              <w:t xml:space="preserve">ideas </w:t>
            </w:r>
            <w:r w:rsidR="00A34A3D">
              <w:t>(</w:t>
            </w:r>
            <w:r w:rsidR="00DB3031" w:rsidRPr="00A34A3D">
              <w:rPr>
                <w:b/>
                <w:bCs/>
              </w:rPr>
              <w:t>E</w:t>
            </w:r>
            <w:r w:rsidR="00DB3031">
              <w:t>)</w:t>
            </w:r>
          </w:p>
          <w:p w14:paraId="36F20876" w14:textId="77777777" w:rsidR="00C30EAB" w:rsidRPr="000C6FC8" w:rsidRDefault="00C30EAB" w:rsidP="00F22071">
            <w:pPr>
              <w:pStyle w:val="ListParagraph"/>
              <w:numPr>
                <w:ilvl w:val="0"/>
                <w:numId w:val="17"/>
              </w:numPr>
              <w:spacing w:before="40" w:after="40" w:line="240" w:lineRule="auto"/>
              <w:ind w:left="414" w:hanging="357"/>
            </w:pPr>
            <w:r w:rsidRPr="000C6FC8">
              <w:t>Resilient and able to work under pressure (</w:t>
            </w:r>
            <w:r w:rsidRPr="00A34A3D">
              <w:rPr>
                <w:b/>
                <w:bCs/>
              </w:rPr>
              <w:t>E</w:t>
            </w:r>
            <w:r w:rsidRPr="000C6FC8">
              <w:t>)</w:t>
            </w:r>
          </w:p>
          <w:p w14:paraId="7E3B5F9E" w14:textId="77777777" w:rsidR="00C30EAB" w:rsidRPr="000C6FC8" w:rsidRDefault="00C30EAB" w:rsidP="00F22071">
            <w:pPr>
              <w:pStyle w:val="ListParagraph"/>
              <w:numPr>
                <w:ilvl w:val="0"/>
                <w:numId w:val="17"/>
              </w:numPr>
              <w:spacing w:before="40" w:after="40" w:line="240" w:lineRule="auto"/>
              <w:ind w:left="414" w:hanging="357"/>
            </w:pPr>
            <w:r w:rsidRPr="000C6FC8">
              <w:t>Collaborative and inclusive (</w:t>
            </w:r>
            <w:r w:rsidRPr="00A34A3D">
              <w:rPr>
                <w:b/>
                <w:bCs/>
              </w:rPr>
              <w:t>E</w:t>
            </w:r>
            <w:r w:rsidRPr="000C6FC8">
              <w:t>)</w:t>
            </w:r>
          </w:p>
          <w:p w14:paraId="36AB2571" w14:textId="593A73C9" w:rsidR="00E40D75" w:rsidRPr="000C6FC8" w:rsidRDefault="00F22071" w:rsidP="00F22071">
            <w:pPr>
              <w:pStyle w:val="ListParagraph"/>
              <w:numPr>
                <w:ilvl w:val="0"/>
                <w:numId w:val="17"/>
              </w:numPr>
              <w:spacing w:before="40" w:after="40" w:line="240" w:lineRule="auto"/>
              <w:ind w:left="414" w:hanging="357"/>
            </w:pPr>
            <w:r w:rsidRPr="000C6FC8">
              <w:t>A</w:t>
            </w:r>
            <w:r w:rsidR="00C30EAB" w:rsidRPr="000C6FC8">
              <w:t>ctively role model and champion the Karbon vision, values</w:t>
            </w:r>
            <w:r w:rsidR="00A34A3D">
              <w:t>,</w:t>
            </w:r>
            <w:r w:rsidR="00C30EAB" w:rsidRPr="000C6FC8">
              <w:t xml:space="preserve"> purpose</w:t>
            </w:r>
            <w:r w:rsidR="00E65DE0">
              <w:t xml:space="preserve"> and behaviours</w:t>
            </w:r>
            <w:r w:rsidR="00C30EAB" w:rsidRPr="000C6FC8">
              <w:t xml:space="preserve"> (</w:t>
            </w:r>
            <w:r w:rsidR="00C30EAB" w:rsidRPr="00A34A3D">
              <w:rPr>
                <w:b/>
                <w:bCs/>
              </w:rPr>
              <w:t>E</w:t>
            </w:r>
            <w:r w:rsidR="00C30EAB" w:rsidRPr="000C6FC8">
              <w:t>)</w:t>
            </w:r>
          </w:p>
        </w:tc>
      </w:tr>
    </w:tbl>
    <w:p w14:paraId="5F1C7182" w14:textId="232E1A05" w:rsidR="004453E5" w:rsidRPr="00FD092D" w:rsidRDefault="004453E5" w:rsidP="002206E0"/>
    <w:sectPr w:rsidR="004453E5" w:rsidRPr="00FD092D" w:rsidSect="007B7BC4">
      <w:headerReference w:type="even" r:id="rId12"/>
      <w:headerReference w:type="default" r:id="rId13"/>
      <w:footerReference w:type="even" r:id="rId14"/>
      <w:footerReference w:type="default" r:id="rId15"/>
      <w:headerReference w:type="first" r:id="rId16"/>
      <w:footerReference w:type="first" r:id="rId17"/>
      <w:pgSz w:w="11900" w:h="16840"/>
      <w:pgMar w:top="1440" w:right="70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6E008" w14:textId="77777777" w:rsidR="00847E05" w:rsidRDefault="00847E05" w:rsidP="002206E0">
      <w:r>
        <w:separator/>
      </w:r>
    </w:p>
  </w:endnote>
  <w:endnote w:type="continuationSeparator" w:id="0">
    <w:p w14:paraId="4CF86BB5" w14:textId="77777777" w:rsidR="00847E05" w:rsidRDefault="00847E05" w:rsidP="002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9D452" w14:textId="77777777" w:rsidR="000E1A1A" w:rsidRDefault="000E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521D8" w14:textId="73697C3A" w:rsidR="000E1A1A" w:rsidRPr="00417EDA" w:rsidRDefault="000E1A1A" w:rsidP="00417EDA">
    <w:pPr>
      <w:jc w:val="right"/>
      <w:rPr>
        <w:color w:val="2E327C"/>
      </w:rPr>
    </w:pPr>
    <w:r>
      <w:rPr>
        <w:noProof/>
        <w:lang w:eastAsia="en-GB"/>
      </w:rPr>
      <w:drawing>
        <wp:anchor distT="0" distB="0" distL="114300" distR="114300" simplePos="0" relativeHeight="251654144" behindDoc="1" locked="0" layoutInCell="1" allowOverlap="1" wp14:anchorId="44B416AD" wp14:editId="35DFF407">
          <wp:simplePos x="0" y="0"/>
          <wp:positionH relativeFrom="column">
            <wp:posOffset>-342900</wp:posOffset>
          </wp:positionH>
          <wp:positionV relativeFrom="paragraph">
            <wp:posOffset>-436245</wp:posOffset>
          </wp:positionV>
          <wp:extent cx="7556500" cy="12827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82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17EDA">
      <w:rPr>
        <w:color w:val="2E327C"/>
        <w:lang w:val="en-US"/>
      </w:rPr>
      <w:t xml:space="preserve">Page </w:t>
    </w:r>
    <w:r w:rsidRPr="00417EDA">
      <w:rPr>
        <w:color w:val="2E327C"/>
        <w:lang w:val="en-US"/>
      </w:rPr>
      <w:fldChar w:fldCharType="begin"/>
    </w:r>
    <w:r w:rsidRPr="00417EDA">
      <w:rPr>
        <w:color w:val="2E327C"/>
        <w:lang w:val="en-US"/>
      </w:rPr>
      <w:instrText xml:space="preserve"> PAGE </w:instrText>
    </w:r>
    <w:r w:rsidRPr="00417EDA">
      <w:rPr>
        <w:color w:val="2E327C"/>
        <w:lang w:val="en-US"/>
      </w:rPr>
      <w:fldChar w:fldCharType="separate"/>
    </w:r>
    <w:r w:rsidR="004E76C2">
      <w:rPr>
        <w:noProof/>
        <w:color w:val="2E327C"/>
        <w:lang w:val="en-US"/>
      </w:rPr>
      <w:t>3</w:t>
    </w:r>
    <w:r w:rsidRPr="00417EDA">
      <w:rPr>
        <w:color w:val="2E327C"/>
        <w:lang w:val="en-US"/>
      </w:rPr>
      <w:fldChar w:fldCharType="end"/>
    </w:r>
    <w:r w:rsidRPr="00417EDA">
      <w:rPr>
        <w:color w:val="2E327C"/>
        <w:lang w:val="en-US"/>
      </w:rPr>
      <w:tab/>
    </w:r>
    <w:r>
      <w:rPr>
        <w:color w:val="2E327C"/>
        <w:lang w:val="en-US"/>
      </w:rPr>
      <w:fldChar w:fldCharType="begin"/>
    </w:r>
    <w:r>
      <w:rPr>
        <w:color w:val="2E327C"/>
        <w:lang w:val="en-US"/>
      </w:rPr>
      <w:instrText xml:space="preserve"> DATE  \@ "d-MMM-yy" </w:instrText>
    </w:r>
    <w:r>
      <w:rPr>
        <w:color w:val="2E327C"/>
        <w:lang w:val="en-US"/>
      </w:rPr>
      <w:fldChar w:fldCharType="separate"/>
    </w:r>
    <w:r w:rsidR="00690F41">
      <w:rPr>
        <w:noProof/>
        <w:color w:val="2E327C"/>
        <w:lang w:val="en-US"/>
      </w:rPr>
      <w:t>11-Apr-24</w:t>
    </w:r>
    <w:r>
      <w:rPr>
        <w:color w:val="2E327C"/>
        <w:lang w:val="en-US"/>
      </w:rPr>
      <w:fldChar w:fldCharType="end"/>
    </w:r>
  </w:p>
  <w:p w14:paraId="29CB2E4F" w14:textId="2E9B20B3" w:rsidR="000E1A1A" w:rsidRDefault="000E1A1A" w:rsidP="00220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E0CF9" w14:textId="77777777" w:rsidR="000E1A1A" w:rsidRDefault="000E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CF084" w14:textId="77777777" w:rsidR="00847E05" w:rsidRDefault="00847E05" w:rsidP="002206E0">
      <w:r>
        <w:separator/>
      </w:r>
    </w:p>
  </w:footnote>
  <w:footnote w:type="continuationSeparator" w:id="0">
    <w:p w14:paraId="1E22EF73" w14:textId="77777777" w:rsidR="00847E05" w:rsidRDefault="00847E05" w:rsidP="002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6B35F" w14:textId="7F11F65C" w:rsidR="000E1A1A" w:rsidRDefault="000E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4769B" w14:textId="6F252CA4" w:rsidR="000E1A1A" w:rsidRDefault="000E1A1A" w:rsidP="00E40D75">
    <w:pPr>
      <w:pStyle w:val="Header"/>
      <w:jc w:val="center"/>
    </w:pPr>
    <w:r>
      <w:rPr>
        <w:noProof/>
        <w:lang w:eastAsia="en-GB"/>
      </w:rPr>
      <w:drawing>
        <wp:inline distT="0" distB="0" distL="0" distR="0" wp14:anchorId="238B6D7A" wp14:editId="36F3B9A9">
          <wp:extent cx="1679510" cy="7776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0939" cy="787612"/>
                  </a:xfrm>
                  <a:prstGeom prst="rect">
                    <a:avLst/>
                  </a:prstGeom>
                </pic:spPr>
              </pic:pic>
            </a:graphicData>
          </a:graphic>
        </wp:inline>
      </w:drawing>
    </w:r>
  </w:p>
  <w:p w14:paraId="795D922F" w14:textId="77777777" w:rsidR="000E1A1A" w:rsidRDefault="000E1A1A" w:rsidP="003858E0">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F054E" w14:textId="531F9E8A" w:rsidR="000E1A1A" w:rsidRDefault="000E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154C6"/>
    <w:multiLevelType w:val="hybridMultilevel"/>
    <w:tmpl w:val="A182927E"/>
    <w:lvl w:ilvl="0" w:tplc="4F2225CC">
      <w:start w:val="1"/>
      <w:numFmt w:val="bullet"/>
      <w:lvlText w:val="-"/>
      <w:lvlJc w:val="left"/>
      <w:pPr>
        <w:ind w:left="720" w:hanging="360"/>
      </w:pPr>
      <w:rPr>
        <w:rFonts w:ascii="Sylfaen" w:hAnsi="Sylfaen" w:hint="default"/>
        <w:color w:val="3E1F0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7127970"/>
    <w:multiLevelType w:val="hybridMultilevel"/>
    <w:tmpl w:val="AF82B2F8"/>
    <w:lvl w:ilvl="0" w:tplc="6F765A9A">
      <w:start w:val="1"/>
      <w:numFmt w:val="lowerLetter"/>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064"/>
    <w:multiLevelType w:val="hybridMultilevel"/>
    <w:tmpl w:val="25DCAE98"/>
    <w:lvl w:ilvl="0" w:tplc="1A3E3D46">
      <w:start w:val="2"/>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11052A8E"/>
    <w:multiLevelType w:val="hybridMultilevel"/>
    <w:tmpl w:val="0068E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4024F"/>
    <w:multiLevelType w:val="hybridMultilevel"/>
    <w:tmpl w:val="9E48BA50"/>
    <w:lvl w:ilvl="0" w:tplc="47EA575E">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D24712">
      <w:start w:val="1"/>
      <w:numFmt w:val="lowerLetter"/>
      <w:lvlText w:val="%2"/>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EEB9EA">
      <w:start w:val="1"/>
      <w:numFmt w:val="lowerRoman"/>
      <w:lvlText w:val="%3"/>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AB068">
      <w:start w:val="1"/>
      <w:numFmt w:val="decimal"/>
      <w:lvlText w:val="%4"/>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06172">
      <w:start w:val="1"/>
      <w:numFmt w:val="lowerLetter"/>
      <w:lvlText w:val="%5"/>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02E0BA">
      <w:start w:val="1"/>
      <w:numFmt w:val="lowerRoman"/>
      <w:lvlText w:val="%6"/>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0C48CE">
      <w:start w:val="1"/>
      <w:numFmt w:val="decimal"/>
      <w:lvlText w:val="%7"/>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E2B70">
      <w:start w:val="1"/>
      <w:numFmt w:val="lowerLetter"/>
      <w:lvlText w:val="%8"/>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5AB60E">
      <w:start w:val="1"/>
      <w:numFmt w:val="lowerRoman"/>
      <w:lvlText w:val="%9"/>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3768FD"/>
    <w:multiLevelType w:val="hybridMultilevel"/>
    <w:tmpl w:val="EFB6B104"/>
    <w:lvl w:ilvl="0" w:tplc="726AD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F7EC8"/>
    <w:multiLevelType w:val="hybridMultilevel"/>
    <w:tmpl w:val="B30204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24B79"/>
    <w:multiLevelType w:val="hybridMultilevel"/>
    <w:tmpl w:val="2E26B8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31328"/>
    <w:multiLevelType w:val="hybridMultilevel"/>
    <w:tmpl w:val="12EEAF54"/>
    <w:lvl w:ilvl="0" w:tplc="AD2C10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C074F"/>
    <w:multiLevelType w:val="hybridMultilevel"/>
    <w:tmpl w:val="02C0CDF4"/>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F5715"/>
    <w:multiLevelType w:val="hybridMultilevel"/>
    <w:tmpl w:val="18AE1672"/>
    <w:lvl w:ilvl="0" w:tplc="4F2225CC">
      <w:start w:val="1"/>
      <w:numFmt w:val="bullet"/>
      <w:lvlText w:val="-"/>
      <w:lvlJc w:val="left"/>
      <w:pPr>
        <w:ind w:left="360" w:hanging="360"/>
      </w:pPr>
      <w:rPr>
        <w:rFonts w:ascii="Sylfaen" w:hAnsi="Sylfaen" w:hint="default"/>
        <w:color w:val="3E1F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44D2B"/>
    <w:multiLevelType w:val="hybridMultilevel"/>
    <w:tmpl w:val="4D7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A4FB6"/>
    <w:multiLevelType w:val="hybridMultilevel"/>
    <w:tmpl w:val="76DC7BFA"/>
    <w:lvl w:ilvl="0" w:tplc="A7E6C358">
      <w:start w:val="1"/>
      <w:numFmt w:val="lowerLetter"/>
      <w:lvlText w:val="%1)"/>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B201BC">
      <w:start w:val="1"/>
      <w:numFmt w:val="lowerLetter"/>
      <w:lvlText w:val="%2"/>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8C5D82">
      <w:start w:val="1"/>
      <w:numFmt w:val="lowerRoman"/>
      <w:lvlText w:val="%3"/>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A4A2FE">
      <w:start w:val="1"/>
      <w:numFmt w:val="decimal"/>
      <w:lvlText w:val="%4"/>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63362">
      <w:start w:val="1"/>
      <w:numFmt w:val="lowerLetter"/>
      <w:lvlText w:val="%5"/>
      <w:lvlJc w:val="left"/>
      <w:pPr>
        <w:ind w:left="4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6ABA16">
      <w:start w:val="1"/>
      <w:numFmt w:val="lowerRoman"/>
      <w:lvlText w:val="%6"/>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38187A">
      <w:start w:val="1"/>
      <w:numFmt w:val="decimal"/>
      <w:lvlText w:val="%7"/>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E18EE">
      <w:start w:val="1"/>
      <w:numFmt w:val="lowerLetter"/>
      <w:lvlText w:val="%8"/>
      <w:lvlJc w:val="left"/>
      <w:pPr>
        <w:ind w:left="6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84543E">
      <w:start w:val="1"/>
      <w:numFmt w:val="lowerRoman"/>
      <w:lvlText w:val="%9"/>
      <w:lvlJc w:val="left"/>
      <w:pPr>
        <w:ind w:left="6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8E3135"/>
    <w:multiLevelType w:val="hybridMultilevel"/>
    <w:tmpl w:val="0068E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76563"/>
    <w:multiLevelType w:val="hybridMultilevel"/>
    <w:tmpl w:val="A0CC4ABA"/>
    <w:lvl w:ilvl="0" w:tplc="354CFB5A">
      <w:start w:val="1"/>
      <w:numFmt w:val="bullet"/>
      <w:lvlText w:val="•"/>
      <w:lvlJc w:val="left"/>
      <w:pPr>
        <w:tabs>
          <w:tab w:val="num" w:pos="720"/>
        </w:tabs>
        <w:ind w:left="720" w:hanging="360"/>
      </w:pPr>
      <w:rPr>
        <w:rFonts w:ascii="Arial" w:hAnsi="Arial" w:hint="default"/>
      </w:rPr>
    </w:lvl>
    <w:lvl w:ilvl="1" w:tplc="6FE896D6" w:tentative="1">
      <w:start w:val="1"/>
      <w:numFmt w:val="bullet"/>
      <w:lvlText w:val="•"/>
      <w:lvlJc w:val="left"/>
      <w:pPr>
        <w:tabs>
          <w:tab w:val="num" w:pos="1440"/>
        </w:tabs>
        <w:ind w:left="1440" w:hanging="360"/>
      </w:pPr>
      <w:rPr>
        <w:rFonts w:ascii="Arial" w:hAnsi="Arial" w:hint="default"/>
      </w:rPr>
    </w:lvl>
    <w:lvl w:ilvl="2" w:tplc="376EE692" w:tentative="1">
      <w:start w:val="1"/>
      <w:numFmt w:val="bullet"/>
      <w:lvlText w:val="•"/>
      <w:lvlJc w:val="left"/>
      <w:pPr>
        <w:tabs>
          <w:tab w:val="num" w:pos="2160"/>
        </w:tabs>
        <w:ind w:left="2160" w:hanging="360"/>
      </w:pPr>
      <w:rPr>
        <w:rFonts w:ascii="Arial" w:hAnsi="Arial" w:hint="default"/>
      </w:rPr>
    </w:lvl>
    <w:lvl w:ilvl="3" w:tplc="011031F2" w:tentative="1">
      <w:start w:val="1"/>
      <w:numFmt w:val="bullet"/>
      <w:lvlText w:val="•"/>
      <w:lvlJc w:val="left"/>
      <w:pPr>
        <w:tabs>
          <w:tab w:val="num" w:pos="2880"/>
        </w:tabs>
        <w:ind w:left="2880" w:hanging="360"/>
      </w:pPr>
      <w:rPr>
        <w:rFonts w:ascii="Arial" w:hAnsi="Arial" w:hint="default"/>
      </w:rPr>
    </w:lvl>
    <w:lvl w:ilvl="4" w:tplc="9EC68AFE" w:tentative="1">
      <w:start w:val="1"/>
      <w:numFmt w:val="bullet"/>
      <w:lvlText w:val="•"/>
      <w:lvlJc w:val="left"/>
      <w:pPr>
        <w:tabs>
          <w:tab w:val="num" w:pos="3600"/>
        </w:tabs>
        <w:ind w:left="3600" w:hanging="360"/>
      </w:pPr>
      <w:rPr>
        <w:rFonts w:ascii="Arial" w:hAnsi="Arial" w:hint="default"/>
      </w:rPr>
    </w:lvl>
    <w:lvl w:ilvl="5" w:tplc="9BDA7DE6" w:tentative="1">
      <w:start w:val="1"/>
      <w:numFmt w:val="bullet"/>
      <w:lvlText w:val="•"/>
      <w:lvlJc w:val="left"/>
      <w:pPr>
        <w:tabs>
          <w:tab w:val="num" w:pos="4320"/>
        </w:tabs>
        <w:ind w:left="4320" w:hanging="360"/>
      </w:pPr>
      <w:rPr>
        <w:rFonts w:ascii="Arial" w:hAnsi="Arial" w:hint="default"/>
      </w:rPr>
    </w:lvl>
    <w:lvl w:ilvl="6" w:tplc="6F90813E" w:tentative="1">
      <w:start w:val="1"/>
      <w:numFmt w:val="bullet"/>
      <w:lvlText w:val="•"/>
      <w:lvlJc w:val="left"/>
      <w:pPr>
        <w:tabs>
          <w:tab w:val="num" w:pos="5040"/>
        </w:tabs>
        <w:ind w:left="5040" w:hanging="360"/>
      </w:pPr>
      <w:rPr>
        <w:rFonts w:ascii="Arial" w:hAnsi="Arial" w:hint="default"/>
      </w:rPr>
    </w:lvl>
    <w:lvl w:ilvl="7" w:tplc="B70610C4" w:tentative="1">
      <w:start w:val="1"/>
      <w:numFmt w:val="bullet"/>
      <w:lvlText w:val="•"/>
      <w:lvlJc w:val="left"/>
      <w:pPr>
        <w:tabs>
          <w:tab w:val="num" w:pos="5760"/>
        </w:tabs>
        <w:ind w:left="5760" w:hanging="360"/>
      </w:pPr>
      <w:rPr>
        <w:rFonts w:ascii="Arial" w:hAnsi="Arial" w:hint="default"/>
      </w:rPr>
    </w:lvl>
    <w:lvl w:ilvl="8" w:tplc="9A4827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6160A2"/>
    <w:multiLevelType w:val="hybridMultilevel"/>
    <w:tmpl w:val="32649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0208F2"/>
    <w:multiLevelType w:val="hybridMultilevel"/>
    <w:tmpl w:val="A31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83787"/>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271B9"/>
    <w:multiLevelType w:val="hybridMultilevel"/>
    <w:tmpl w:val="A4340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949EB"/>
    <w:multiLevelType w:val="hybridMultilevel"/>
    <w:tmpl w:val="A70CD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E3A2F"/>
    <w:multiLevelType w:val="hybridMultilevel"/>
    <w:tmpl w:val="DBCEEA7C"/>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103001">
    <w:abstractNumId w:val="0"/>
  </w:num>
  <w:num w:numId="2" w16cid:durableId="1234005980">
    <w:abstractNumId w:val="16"/>
  </w:num>
  <w:num w:numId="3" w16cid:durableId="1382245151">
    <w:abstractNumId w:val="8"/>
  </w:num>
  <w:num w:numId="4" w16cid:durableId="883325565">
    <w:abstractNumId w:val="18"/>
  </w:num>
  <w:num w:numId="5" w16cid:durableId="1834107368">
    <w:abstractNumId w:val="10"/>
  </w:num>
  <w:num w:numId="6" w16cid:durableId="1941832635">
    <w:abstractNumId w:val="1"/>
  </w:num>
  <w:num w:numId="7" w16cid:durableId="1398623142">
    <w:abstractNumId w:val="15"/>
  </w:num>
  <w:num w:numId="8" w16cid:durableId="1104808314">
    <w:abstractNumId w:val="11"/>
  </w:num>
  <w:num w:numId="9" w16cid:durableId="761026431">
    <w:abstractNumId w:val="20"/>
  </w:num>
  <w:num w:numId="10" w16cid:durableId="191119288">
    <w:abstractNumId w:val="6"/>
  </w:num>
  <w:num w:numId="11" w16cid:durableId="715277644">
    <w:abstractNumId w:val="9"/>
  </w:num>
  <w:num w:numId="12" w16cid:durableId="798378172">
    <w:abstractNumId w:val="19"/>
  </w:num>
  <w:num w:numId="13" w16cid:durableId="1333723226">
    <w:abstractNumId w:val="2"/>
  </w:num>
  <w:num w:numId="14" w16cid:durableId="195193991">
    <w:abstractNumId w:val="5"/>
  </w:num>
  <w:num w:numId="15" w16cid:durableId="1936862263">
    <w:abstractNumId w:val="14"/>
  </w:num>
  <w:num w:numId="16" w16cid:durableId="604580579">
    <w:abstractNumId w:val="0"/>
  </w:num>
  <w:num w:numId="17" w16cid:durableId="1927882264">
    <w:abstractNumId w:val="1"/>
  </w:num>
  <w:num w:numId="18" w16cid:durableId="74717188">
    <w:abstractNumId w:val="17"/>
  </w:num>
  <w:num w:numId="19" w16cid:durableId="1026323272">
    <w:abstractNumId w:val="7"/>
  </w:num>
  <w:num w:numId="20" w16cid:durableId="341978898">
    <w:abstractNumId w:val="13"/>
  </w:num>
  <w:num w:numId="21" w16cid:durableId="162160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4768549">
    <w:abstractNumId w:val="12"/>
  </w:num>
  <w:num w:numId="23" w16cid:durableId="55059329">
    <w:abstractNumId w:val="4"/>
  </w:num>
  <w:num w:numId="24" w16cid:durableId="1248466819">
    <w:abstractNumId w:val="3"/>
  </w:num>
  <w:num w:numId="25" w16cid:durableId="842554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D"/>
    <w:rsid w:val="0000022E"/>
    <w:rsid w:val="00026225"/>
    <w:rsid w:val="00030F33"/>
    <w:rsid w:val="000314CB"/>
    <w:rsid w:val="00034DD3"/>
    <w:rsid w:val="00053889"/>
    <w:rsid w:val="00053E8A"/>
    <w:rsid w:val="00061481"/>
    <w:rsid w:val="00074978"/>
    <w:rsid w:val="000810D1"/>
    <w:rsid w:val="000A7D0E"/>
    <w:rsid w:val="000C043F"/>
    <w:rsid w:val="000C07EE"/>
    <w:rsid w:val="000C3DAD"/>
    <w:rsid w:val="000C6FC8"/>
    <w:rsid w:val="000D1303"/>
    <w:rsid w:val="000D45D0"/>
    <w:rsid w:val="000D796F"/>
    <w:rsid w:val="000E1A1A"/>
    <w:rsid w:val="000E337C"/>
    <w:rsid w:val="000E34AF"/>
    <w:rsid w:val="001028E4"/>
    <w:rsid w:val="00141BEE"/>
    <w:rsid w:val="001628A4"/>
    <w:rsid w:val="001705F4"/>
    <w:rsid w:val="001737F6"/>
    <w:rsid w:val="0017566B"/>
    <w:rsid w:val="00183081"/>
    <w:rsid w:val="001830DB"/>
    <w:rsid w:val="001B170E"/>
    <w:rsid w:val="001C2352"/>
    <w:rsid w:val="001D0FCD"/>
    <w:rsid w:val="001F0C4E"/>
    <w:rsid w:val="00205332"/>
    <w:rsid w:val="00206F03"/>
    <w:rsid w:val="002206E0"/>
    <w:rsid w:val="00264F77"/>
    <w:rsid w:val="00270EA8"/>
    <w:rsid w:val="00287DA8"/>
    <w:rsid w:val="00294B3C"/>
    <w:rsid w:val="002A22F5"/>
    <w:rsid w:val="002C7EC9"/>
    <w:rsid w:val="002D626B"/>
    <w:rsid w:val="002F59BA"/>
    <w:rsid w:val="00305DD2"/>
    <w:rsid w:val="00316AA6"/>
    <w:rsid w:val="003519CD"/>
    <w:rsid w:val="00352771"/>
    <w:rsid w:val="003858E0"/>
    <w:rsid w:val="003A3AC6"/>
    <w:rsid w:val="003A79ED"/>
    <w:rsid w:val="003B2783"/>
    <w:rsid w:val="003B2984"/>
    <w:rsid w:val="003B5383"/>
    <w:rsid w:val="003C3FD2"/>
    <w:rsid w:val="003C7512"/>
    <w:rsid w:val="003D2B7F"/>
    <w:rsid w:val="003D3BAE"/>
    <w:rsid w:val="003D7C21"/>
    <w:rsid w:val="0040034C"/>
    <w:rsid w:val="00417EDA"/>
    <w:rsid w:val="004260BE"/>
    <w:rsid w:val="00430D75"/>
    <w:rsid w:val="0044378A"/>
    <w:rsid w:val="004453E5"/>
    <w:rsid w:val="0044549C"/>
    <w:rsid w:val="00462F1F"/>
    <w:rsid w:val="00472495"/>
    <w:rsid w:val="00472B27"/>
    <w:rsid w:val="00473D09"/>
    <w:rsid w:val="0047473A"/>
    <w:rsid w:val="004D5151"/>
    <w:rsid w:val="004E76C2"/>
    <w:rsid w:val="00520A1D"/>
    <w:rsid w:val="00524DA1"/>
    <w:rsid w:val="00531E65"/>
    <w:rsid w:val="00533906"/>
    <w:rsid w:val="00535EB3"/>
    <w:rsid w:val="00540086"/>
    <w:rsid w:val="00551200"/>
    <w:rsid w:val="005518A5"/>
    <w:rsid w:val="00554C8F"/>
    <w:rsid w:val="00557855"/>
    <w:rsid w:val="00563CC2"/>
    <w:rsid w:val="005776E1"/>
    <w:rsid w:val="005825BB"/>
    <w:rsid w:val="005C1A1F"/>
    <w:rsid w:val="005C4F6B"/>
    <w:rsid w:val="005D17AD"/>
    <w:rsid w:val="005D421F"/>
    <w:rsid w:val="005F6749"/>
    <w:rsid w:val="00614299"/>
    <w:rsid w:val="00631462"/>
    <w:rsid w:val="0067299B"/>
    <w:rsid w:val="00681FCB"/>
    <w:rsid w:val="00690F41"/>
    <w:rsid w:val="006923F3"/>
    <w:rsid w:val="00692406"/>
    <w:rsid w:val="00693F9E"/>
    <w:rsid w:val="006A7364"/>
    <w:rsid w:val="006C1509"/>
    <w:rsid w:val="006D10FC"/>
    <w:rsid w:val="006D638C"/>
    <w:rsid w:val="006E2101"/>
    <w:rsid w:val="006F3962"/>
    <w:rsid w:val="00715150"/>
    <w:rsid w:val="0072328C"/>
    <w:rsid w:val="00726E69"/>
    <w:rsid w:val="00746206"/>
    <w:rsid w:val="007518BF"/>
    <w:rsid w:val="00760D56"/>
    <w:rsid w:val="0077229D"/>
    <w:rsid w:val="00774E12"/>
    <w:rsid w:val="00777535"/>
    <w:rsid w:val="00781D4D"/>
    <w:rsid w:val="007A406D"/>
    <w:rsid w:val="007A6103"/>
    <w:rsid w:val="007A6A92"/>
    <w:rsid w:val="007B3900"/>
    <w:rsid w:val="007B7BC4"/>
    <w:rsid w:val="007C3265"/>
    <w:rsid w:val="007C3D0B"/>
    <w:rsid w:val="007E2337"/>
    <w:rsid w:val="007F100F"/>
    <w:rsid w:val="008044D3"/>
    <w:rsid w:val="00815D4B"/>
    <w:rsid w:val="00817B3B"/>
    <w:rsid w:val="00827BB5"/>
    <w:rsid w:val="00836D78"/>
    <w:rsid w:val="00843B94"/>
    <w:rsid w:val="00847E05"/>
    <w:rsid w:val="00856609"/>
    <w:rsid w:val="00861ACE"/>
    <w:rsid w:val="00885BC1"/>
    <w:rsid w:val="008A0CA3"/>
    <w:rsid w:val="008A75D5"/>
    <w:rsid w:val="008B6989"/>
    <w:rsid w:val="008C6534"/>
    <w:rsid w:val="008D1187"/>
    <w:rsid w:val="008D461D"/>
    <w:rsid w:val="008E2214"/>
    <w:rsid w:val="00900B53"/>
    <w:rsid w:val="00904EF4"/>
    <w:rsid w:val="00910773"/>
    <w:rsid w:val="00920529"/>
    <w:rsid w:val="00951358"/>
    <w:rsid w:val="009551F2"/>
    <w:rsid w:val="0095581F"/>
    <w:rsid w:val="00957B6D"/>
    <w:rsid w:val="009668FF"/>
    <w:rsid w:val="00967A99"/>
    <w:rsid w:val="00981BF1"/>
    <w:rsid w:val="00981E33"/>
    <w:rsid w:val="00994C27"/>
    <w:rsid w:val="009A079B"/>
    <w:rsid w:val="009A4372"/>
    <w:rsid w:val="009B193A"/>
    <w:rsid w:val="009E5FF0"/>
    <w:rsid w:val="009F3682"/>
    <w:rsid w:val="00A068FD"/>
    <w:rsid w:val="00A1093D"/>
    <w:rsid w:val="00A10A5F"/>
    <w:rsid w:val="00A16470"/>
    <w:rsid w:val="00A175D5"/>
    <w:rsid w:val="00A24A96"/>
    <w:rsid w:val="00A251EE"/>
    <w:rsid w:val="00A272D0"/>
    <w:rsid w:val="00A34A3D"/>
    <w:rsid w:val="00A3708B"/>
    <w:rsid w:val="00A64AA3"/>
    <w:rsid w:val="00AC00B3"/>
    <w:rsid w:val="00AD41D7"/>
    <w:rsid w:val="00AF2722"/>
    <w:rsid w:val="00AF2E7B"/>
    <w:rsid w:val="00B07111"/>
    <w:rsid w:val="00B12A01"/>
    <w:rsid w:val="00B176FC"/>
    <w:rsid w:val="00B17880"/>
    <w:rsid w:val="00B3132A"/>
    <w:rsid w:val="00B42FAB"/>
    <w:rsid w:val="00B50C0A"/>
    <w:rsid w:val="00B54434"/>
    <w:rsid w:val="00B54F90"/>
    <w:rsid w:val="00B639AC"/>
    <w:rsid w:val="00B665A5"/>
    <w:rsid w:val="00B7177B"/>
    <w:rsid w:val="00B77DED"/>
    <w:rsid w:val="00B81372"/>
    <w:rsid w:val="00BB2698"/>
    <w:rsid w:val="00BE0CE2"/>
    <w:rsid w:val="00BF3E3B"/>
    <w:rsid w:val="00C30EAB"/>
    <w:rsid w:val="00C32F31"/>
    <w:rsid w:val="00C64D19"/>
    <w:rsid w:val="00C73C6B"/>
    <w:rsid w:val="00C87F0D"/>
    <w:rsid w:val="00C937FA"/>
    <w:rsid w:val="00CB578D"/>
    <w:rsid w:val="00CC183B"/>
    <w:rsid w:val="00CC79F7"/>
    <w:rsid w:val="00CE5ABD"/>
    <w:rsid w:val="00CE6F16"/>
    <w:rsid w:val="00CE7816"/>
    <w:rsid w:val="00CF6991"/>
    <w:rsid w:val="00D004AE"/>
    <w:rsid w:val="00D079AE"/>
    <w:rsid w:val="00D10107"/>
    <w:rsid w:val="00D11D8A"/>
    <w:rsid w:val="00D17D05"/>
    <w:rsid w:val="00D20B8F"/>
    <w:rsid w:val="00D26B02"/>
    <w:rsid w:val="00D30F3F"/>
    <w:rsid w:val="00D500D4"/>
    <w:rsid w:val="00D50B43"/>
    <w:rsid w:val="00D65FA6"/>
    <w:rsid w:val="00D7200B"/>
    <w:rsid w:val="00D72B7A"/>
    <w:rsid w:val="00D76247"/>
    <w:rsid w:val="00D773C6"/>
    <w:rsid w:val="00D83092"/>
    <w:rsid w:val="00D87D6C"/>
    <w:rsid w:val="00DA11B0"/>
    <w:rsid w:val="00DA1A9F"/>
    <w:rsid w:val="00DA42DD"/>
    <w:rsid w:val="00DB3031"/>
    <w:rsid w:val="00DB38A4"/>
    <w:rsid w:val="00DB50A3"/>
    <w:rsid w:val="00DC6AC2"/>
    <w:rsid w:val="00E06778"/>
    <w:rsid w:val="00E35B10"/>
    <w:rsid w:val="00E40D75"/>
    <w:rsid w:val="00E65DE0"/>
    <w:rsid w:val="00E75B21"/>
    <w:rsid w:val="00E964EA"/>
    <w:rsid w:val="00EA074F"/>
    <w:rsid w:val="00EB0A30"/>
    <w:rsid w:val="00ED5C8B"/>
    <w:rsid w:val="00EE15F0"/>
    <w:rsid w:val="00EE5252"/>
    <w:rsid w:val="00EF04FD"/>
    <w:rsid w:val="00F0013F"/>
    <w:rsid w:val="00F215AA"/>
    <w:rsid w:val="00F22071"/>
    <w:rsid w:val="00F233F2"/>
    <w:rsid w:val="00F2423E"/>
    <w:rsid w:val="00F331D3"/>
    <w:rsid w:val="00F33DEB"/>
    <w:rsid w:val="00F437E3"/>
    <w:rsid w:val="00F50285"/>
    <w:rsid w:val="00F52F7F"/>
    <w:rsid w:val="00F812AA"/>
    <w:rsid w:val="00F85D15"/>
    <w:rsid w:val="00FA3583"/>
    <w:rsid w:val="00FC150E"/>
    <w:rsid w:val="00FD092D"/>
    <w:rsid w:val="00FD1429"/>
    <w:rsid w:val="00FF7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287A5"/>
  <w14:defaultImageDpi w14:val="300"/>
  <w15:docId w15:val="{3358230A-9158-462C-B799-454B79C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0"/>
    <w:pPr>
      <w:spacing w:line="276" w:lineRule="auto"/>
    </w:pPr>
    <w:rPr>
      <w:rFonts w:ascii="Arial" w:hAnsi="Arial" w:cs="Arial"/>
      <w:sz w:val="20"/>
      <w:szCs w:val="20"/>
    </w:rPr>
  </w:style>
  <w:style w:type="paragraph" w:styleId="Heading1">
    <w:name w:val="heading 1"/>
    <w:basedOn w:val="Normal"/>
    <w:next w:val="Normal"/>
    <w:link w:val="Heading1Char"/>
    <w:uiPriority w:val="9"/>
    <w:qFormat/>
    <w:rsid w:val="004453E5"/>
    <w:pPr>
      <w:contextualSpacing/>
      <w:outlineLvl w:val="0"/>
    </w:pPr>
    <w:rPr>
      <w:color w:val="000000" w:themeColor="text1"/>
      <w:sz w:val="56"/>
      <w:szCs w:val="56"/>
    </w:rPr>
  </w:style>
  <w:style w:type="paragraph" w:styleId="Heading2">
    <w:name w:val="heading 2"/>
    <w:basedOn w:val="Normal"/>
    <w:next w:val="Normal"/>
    <w:link w:val="Heading2Char"/>
    <w:uiPriority w:val="9"/>
    <w:unhideWhenUsed/>
    <w:qFormat/>
    <w:rsid w:val="004453E5"/>
    <w:pPr>
      <w:contextualSpacing/>
      <w:outlineLvl w:val="1"/>
    </w:pPr>
    <w:rPr>
      <w:color w:val="000000" w:themeColor="text1"/>
      <w:sz w:val="40"/>
      <w:szCs w:val="40"/>
    </w:rPr>
  </w:style>
  <w:style w:type="paragraph" w:styleId="Heading3">
    <w:name w:val="heading 3"/>
    <w:basedOn w:val="Normal"/>
    <w:next w:val="Normal"/>
    <w:link w:val="Heading3Char"/>
    <w:uiPriority w:val="9"/>
    <w:unhideWhenUsed/>
    <w:qFormat/>
    <w:rsid w:val="00417EDA"/>
    <w:pPr>
      <w:contextualSpacing/>
      <w:outlineLvl w:val="2"/>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78D"/>
    <w:rPr>
      <w:rFonts w:ascii="Lucida Grande" w:hAnsi="Lucida Grande" w:cs="Lucida Grande"/>
      <w:sz w:val="18"/>
      <w:szCs w:val="18"/>
    </w:rPr>
  </w:style>
  <w:style w:type="paragraph" w:styleId="Title">
    <w:name w:val="Title"/>
    <w:basedOn w:val="Heading1"/>
    <w:next w:val="Normal"/>
    <w:link w:val="TitleChar"/>
    <w:uiPriority w:val="10"/>
    <w:qFormat/>
    <w:rsid w:val="004453E5"/>
    <w:rPr>
      <w:color w:val="2E327C"/>
    </w:rPr>
  </w:style>
  <w:style w:type="character" w:customStyle="1" w:styleId="TitleChar">
    <w:name w:val="Title Char"/>
    <w:basedOn w:val="DefaultParagraphFont"/>
    <w:link w:val="Title"/>
    <w:uiPriority w:val="10"/>
    <w:rsid w:val="004453E5"/>
    <w:rPr>
      <w:rFonts w:ascii="Arial" w:hAnsi="Arial" w:cs="Arial"/>
      <w:color w:val="2E327C"/>
      <w:sz w:val="56"/>
      <w:szCs w:val="56"/>
    </w:rPr>
  </w:style>
  <w:style w:type="character" w:customStyle="1" w:styleId="Heading1Char">
    <w:name w:val="Heading 1 Char"/>
    <w:basedOn w:val="DefaultParagraphFont"/>
    <w:link w:val="Heading1"/>
    <w:uiPriority w:val="9"/>
    <w:rsid w:val="004453E5"/>
    <w:rPr>
      <w:rFonts w:ascii="Arial" w:hAnsi="Arial" w:cs="Arial"/>
      <w:color w:val="000000" w:themeColor="text1"/>
      <w:sz w:val="56"/>
      <w:szCs w:val="56"/>
    </w:rPr>
  </w:style>
  <w:style w:type="character" w:customStyle="1" w:styleId="Heading2Char">
    <w:name w:val="Heading 2 Char"/>
    <w:basedOn w:val="DefaultParagraphFont"/>
    <w:link w:val="Heading2"/>
    <w:uiPriority w:val="9"/>
    <w:rsid w:val="004453E5"/>
    <w:rPr>
      <w:rFonts w:ascii="Arial" w:hAnsi="Arial" w:cs="Arial"/>
      <w:color w:val="000000" w:themeColor="text1"/>
      <w:sz w:val="40"/>
      <w:szCs w:val="40"/>
    </w:rPr>
  </w:style>
  <w:style w:type="paragraph" w:styleId="Subtitle">
    <w:name w:val="Subtitle"/>
    <w:basedOn w:val="Heading2"/>
    <w:next w:val="Normal"/>
    <w:link w:val="SubtitleChar"/>
    <w:uiPriority w:val="11"/>
    <w:qFormat/>
    <w:rsid w:val="004453E5"/>
    <w:rPr>
      <w:color w:val="2E327C"/>
    </w:rPr>
  </w:style>
  <w:style w:type="character" w:customStyle="1" w:styleId="SubtitleChar">
    <w:name w:val="Subtitle Char"/>
    <w:basedOn w:val="DefaultParagraphFont"/>
    <w:link w:val="Subtitle"/>
    <w:uiPriority w:val="11"/>
    <w:rsid w:val="004453E5"/>
    <w:rPr>
      <w:rFonts w:ascii="Arial" w:hAnsi="Arial" w:cs="Arial"/>
      <w:color w:val="2E327C"/>
      <w:sz w:val="40"/>
      <w:szCs w:val="40"/>
    </w:rPr>
  </w:style>
  <w:style w:type="character" w:customStyle="1" w:styleId="Heading3Char">
    <w:name w:val="Heading 3 Char"/>
    <w:basedOn w:val="DefaultParagraphFont"/>
    <w:link w:val="Heading3"/>
    <w:uiPriority w:val="9"/>
    <w:rsid w:val="00417EDA"/>
    <w:rPr>
      <w:rFonts w:ascii="Arial" w:hAnsi="Arial" w:cs="Arial"/>
      <w:color w:val="000000" w:themeColor="text1"/>
    </w:rPr>
  </w:style>
  <w:style w:type="paragraph" w:styleId="Header">
    <w:name w:val="header"/>
    <w:basedOn w:val="Normal"/>
    <w:link w:val="HeaderChar"/>
    <w:uiPriority w:val="99"/>
    <w:unhideWhenUsed/>
    <w:rsid w:val="004453E5"/>
    <w:pPr>
      <w:tabs>
        <w:tab w:val="center" w:pos="4320"/>
        <w:tab w:val="right" w:pos="8640"/>
      </w:tabs>
    </w:pPr>
  </w:style>
  <w:style w:type="character" w:customStyle="1" w:styleId="HeaderChar">
    <w:name w:val="Header Char"/>
    <w:basedOn w:val="DefaultParagraphFont"/>
    <w:link w:val="Header"/>
    <w:uiPriority w:val="99"/>
    <w:rsid w:val="004453E5"/>
  </w:style>
  <w:style w:type="paragraph" w:styleId="Footer">
    <w:name w:val="footer"/>
    <w:basedOn w:val="Normal"/>
    <w:link w:val="FooterChar"/>
    <w:uiPriority w:val="99"/>
    <w:unhideWhenUsed/>
    <w:rsid w:val="004453E5"/>
    <w:pPr>
      <w:tabs>
        <w:tab w:val="center" w:pos="4320"/>
        <w:tab w:val="right" w:pos="8640"/>
      </w:tabs>
    </w:pPr>
  </w:style>
  <w:style w:type="character" w:customStyle="1" w:styleId="FooterChar">
    <w:name w:val="Footer Char"/>
    <w:basedOn w:val="DefaultParagraphFont"/>
    <w:link w:val="Footer"/>
    <w:uiPriority w:val="99"/>
    <w:rsid w:val="004453E5"/>
  </w:style>
  <w:style w:type="paragraph" w:styleId="ListParagraph">
    <w:name w:val="List Paragraph"/>
    <w:basedOn w:val="Normal"/>
    <w:uiPriority w:val="34"/>
    <w:qFormat/>
    <w:rsid w:val="002206E0"/>
    <w:pPr>
      <w:contextualSpacing/>
    </w:pPr>
  </w:style>
  <w:style w:type="table" w:styleId="TableGrid">
    <w:name w:val="Table Grid"/>
    <w:basedOn w:val="TableNormal"/>
    <w:uiPriority w:val="39"/>
    <w:rsid w:val="00E40D7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F1F"/>
    <w:rPr>
      <w:sz w:val="16"/>
      <w:szCs w:val="16"/>
    </w:rPr>
  </w:style>
  <w:style w:type="paragraph" w:styleId="CommentText">
    <w:name w:val="annotation text"/>
    <w:basedOn w:val="Normal"/>
    <w:link w:val="CommentTextChar"/>
    <w:uiPriority w:val="99"/>
    <w:semiHidden/>
    <w:unhideWhenUsed/>
    <w:rsid w:val="00462F1F"/>
    <w:pPr>
      <w:spacing w:line="240" w:lineRule="auto"/>
    </w:pPr>
  </w:style>
  <w:style w:type="character" w:customStyle="1" w:styleId="CommentTextChar">
    <w:name w:val="Comment Text Char"/>
    <w:basedOn w:val="DefaultParagraphFont"/>
    <w:link w:val="CommentText"/>
    <w:uiPriority w:val="99"/>
    <w:semiHidden/>
    <w:rsid w:val="00462F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2F1F"/>
    <w:rPr>
      <w:b/>
      <w:bCs/>
    </w:rPr>
  </w:style>
  <w:style w:type="character" w:customStyle="1" w:styleId="CommentSubjectChar">
    <w:name w:val="Comment Subject Char"/>
    <w:basedOn w:val="CommentTextChar"/>
    <w:link w:val="CommentSubject"/>
    <w:uiPriority w:val="99"/>
    <w:semiHidden/>
    <w:rsid w:val="00462F1F"/>
    <w:rPr>
      <w:rFonts w:ascii="Arial" w:hAnsi="Arial" w:cs="Arial"/>
      <w:b/>
      <w:bCs/>
      <w:sz w:val="20"/>
      <w:szCs w:val="20"/>
    </w:rPr>
  </w:style>
  <w:style w:type="paragraph" w:customStyle="1" w:styleId="Default">
    <w:name w:val="Default"/>
    <w:rsid w:val="00693F9E"/>
    <w:pPr>
      <w:autoSpaceDE w:val="0"/>
      <w:autoSpaceDN w:val="0"/>
      <w:adjustRightInd w:val="0"/>
    </w:pPr>
    <w:rPr>
      <w:rFonts w:ascii="Arial" w:hAnsi="Arial" w:cs="Arial"/>
      <w:color w:val="000000"/>
    </w:rPr>
  </w:style>
  <w:style w:type="paragraph" w:styleId="Revision">
    <w:name w:val="Revision"/>
    <w:hidden/>
    <w:uiPriority w:val="99"/>
    <w:semiHidden/>
    <w:rsid w:val="00DB303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3470">
      <w:bodyDiv w:val="1"/>
      <w:marLeft w:val="0"/>
      <w:marRight w:val="0"/>
      <w:marTop w:val="0"/>
      <w:marBottom w:val="0"/>
      <w:divBdr>
        <w:top w:val="none" w:sz="0" w:space="0" w:color="auto"/>
        <w:left w:val="none" w:sz="0" w:space="0" w:color="auto"/>
        <w:bottom w:val="none" w:sz="0" w:space="0" w:color="auto"/>
        <w:right w:val="none" w:sz="0" w:space="0" w:color="auto"/>
      </w:divBdr>
      <w:divsChild>
        <w:div w:id="380249397">
          <w:marLeft w:val="547"/>
          <w:marRight w:val="0"/>
          <w:marTop w:val="0"/>
          <w:marBottom w:val="0"/>
          <w:divBdr>
            <w:top w:val="none" w:sz="0" w:space="0" w:color="auto"/>
            <w:left w:val="none" w:sz="0" w:space="0" w:color="auto"/>
            <w:bottom w:val="none" w:sz="0" w:space="0" w:color="auto"/>
            <w:right w:val="none" w:sz="0" w:space="0" w:color="auto"/>
          </w:divBdr>
        </w:div>
      </w:divsChild>
    </w:div>
    <w:div w:id="98961533">
      <w:bodyDiv w:val="1"/>
      <w:marLeft w:val="0"/>
      <w:marRight w:val="0"/>
      <w:marTop w:val="0"/>
      <w:marBottom w:val="0"/>
      <w:divBdr>
        <w:top w:val="none" w:sz="0" w:space="0" w:color="auto"/>
        <w:left w:val="none" w:sz="0" w:space="0" w:color="auto"/>
        <w:bottom w:val="none" w:sz="0" w:space="0" w:color="auto"/>
        <w:right w:val="none" w:sz="0" w:space="0" w:color="auto"/>
      </w:divBdr>
    </w:div>
    <w:div w:id="142629307">
      <w:bodyDiv w:val="1"/>
      <w:marLeft w:val="0"/>
      <w:marRight w:val="0"/>
      <w:marTop w:val="0"/>
      <w:marBottom w:val="0"/>
      <w:divBdr>
        <w:top w:val="none" w:sz="0" w:space="0" w:color="auto"/>
        <w:left w:val="none" w:sz="0" w:space="0" w:color="auto"/>
        <w:bottom w:val="none" w:sz="0" w:space="0" w:color="auto"/>
        <w:right w:val="none" w:sz="0" w:space="0" w:color="auto"/>
      </w:divBdr>
    </w:div>
    <w:div w:id="342783157">
      <w:bodyDiv w:val="1"/>
      <w:marLeft w:val="0"/>
      <w:marRight w:val="0"/>
      <w:marTop w:val="0"/>
      <w:marBottom w:val="0"/>
      <w:divBdr>
        <w:top w:val="none" w:sz="0" w:space="0" w:color="auto"/>
        <w:left w:val="none" w:sz="0" w:space="0" w:color="auto"/>
        <w:bottom w:val="none" w:sz="0" w:space="0" w:color="auto"/>
        <w:right w:val="none" w:sz="0" w:space="0" w:color="auto"/>
      </w:divBdr>
    </w:div>
    <w:div w:id="423037275">
      <w:bodyDiv w:val="1"/>
      <w:marLeft w:val="0"/>
      <w:marRight w:val="0"/>
      <w:marTop w:val="0"/>
      <w:marBottom w:val="0"/>
      <w:divBdr>
        <w:top w:val="none" w:sz="0" w:space="0" w:color="auto"/>
        <w:left w:val="none" w:sz="0" w:space="0" w:color="auto"/>
        <w:bottom w:val="none" w:sz="0" w:space="0" w:color="auto"/>
        <w:right w:val="none" w:sz="0" w:space="0" w:color="auto"/>
      </w:divBdr>
    </w:div>
    <w:div w:id="429158648">
      <w:bodyDiv w:val="1"/>
      <w:marLeft w:val="0"/>
      <w:marRight w:val="0"/>
      <w:marTop w:val="0"/>
      <w:marBottom w:val="0"/>
      <w:divBdr>
        <w:top w:val="none" w:sz="0" w:space="0" w:color="auto"/>
        <w:left w:val="none" w:sz="0" w:space="0" w:color="auto"/>
        <w:bottom w:val="none" w:sz="0" w:space="0" w:color="auto"/>
        <w:right w:val="none" w:sz="0" w:space="0" w:color="auto"/>
      </w:divBdr>
    </w:div>
    <w:div w:id="540476470">
      <w:bodyDiv w:val="1"/>
      <w:marLeft w:val="0"/>
      <w:marRight w:val="0"/>
      <w:marTop w:val="0"/>
      <w:marBottom w:val="0"/>
      <w:divBdr>
        <w:top w:val="none" w:sz="0" w:space="0" w:color="auto"/>
        <w:left w:val="none" w:sz="0" w:space="0" w:color="auto"/>
        <w:bottom w:val="none" w:sz="0" w:space="0" w:color="auto"/>
        <w:right w:val="none" w:sz="0" w:space="0" w:color="auto"/>
      </w:divBdr>
    </w:div>
    <w:div w:id="549803658">
      <w:bodyDiv w:val="1"/>
      <w:marLeft w:val="0"/>
      <w:marRight w:val="0"/>
      <w:marTop w:val="0"/>
      <w:marBottom w:val="0"/>
      <w:divBdr>
        <w:top w:val="none" w:sz="0" w:space="0" w:color="auto"/>
        <w:left w:val="none" w:sz="0" w:space="0" w:color="auto"/>
        <w:bottom w:val="none" w:sz="0" w:space="0" w:color="auto"/>
        <w:right w:val="none" w:sz="0" w:space="0" w:color="auto"/>
      </w:divBdr>
    </w:div>
    <w:div w:id="606932211">
      <w:bodyDiv w:val="1"/>
      <w:marLeft w:val="0"/>
      <w:marRight w:val="0"/>
      <w:marTop w:val="0"/>
      <w:marBottom w:val="0"/>
      <w:divBdr>
        <w:top w:val="none" w:sz="0" w:space="0" w:color="auto"/>
        <w:left w:val="none" w:sz="0" w:space="0" w:color="auto"/>
        <w:bottom w:val="none" w:sz="0" w:space="0" w:color="auto"/>
        <w:right w:val="none" w:sz="0" w:space="0" w:color="auto"/>
      </w:divBdr>
    </w:div>
    <w:div w:id="748310055">
      <w:bodyDiv w:val="1"/>
      <w:marLeft w:val="0"/>
      <w:marRight w:val="0"/>
      <w:marTop w:val="0"/>
      <w:marBottom w:val="0"/>
      <w:divBdr>
        <w:top w:val="none" w:sz="0" w:space="0" w:color="auto"/>
        <w:left w:val="none" w:sz="0" w:space="0" w:color="auto"/>
        <w:bottom w:val="none" w:sz="0" w:space="0" w:color="auto"/>
        <w:right w:val="none" w:sz="0" w:space="0" w:color="auto"/>
      </w:divBdr>
    </w:div>
    <w:div w:id="962157942">
      <w:bodyDiv w:val="1"/>
      <w:marLeft w:val="0"/>
      <w:marRight w:val="0"/>
      <w:marTop w:val="0"/>
      <w:marBottom w:val="0"/>
      <w:divBdr>
        <w:top w:val="none" w:sz="0" w:space="0" w:color="auto"/>
        <w:left w:val="none" w:sz="0" w:space="0" w:color="auto"/>
        <w:bottom w:val="none" w:sz="0" w:space="0" w:color="auto"/>
        <w:right w:val="none" w:sz="0" w:space="0" w:color="auto"/>
      </w:divBdr>
    </w:div>
    <w:div w:id="992299425">
      <w:bodyDiv w:val="1"/>
      <w:marLeft w:val="0"/>
      <w:marRight w:val="0"/>
      <w:marTop w:val="0"/>
      <w:marBottom w:val="0"/>
      <w:divBdr>
        <w:top w:val="none" w:sz="0" w:space="0" w:color="auto"/>
        <w:left w:val="none" w:sz="0" w:space="0" w:color="auto"/>
        <w:bottom w:val="none" w:sz="0" w:space="0" w:color="auto"/>
        <w:right w:val="none" w:sz="0" w:space="0" w:color="auto"/>
      </w:divBdr>
    </w:div>
    <w:div w:id="1101217675">
      <w:bodyDiv w:val="1"/>
      <w:marLeft w:val="0"/>
      <w:marRight w:val="0"/>
      <w:marTop w:val="0"/>
      <w:marBottom w:val="0"/>
      <w:divBdr>
        <w:top w:val="none" w:sz="0" w:space="0" w:color="auto"/>
        <w:left w:val="none" w:sz="0" w:space="0" w:color="auto"/>
        <w:bottom w:val="none" w:sz="0" w:space="0" w:color="auto"/>
        <w:right w:val="none" w:sz="0" w:space="0" w:color="auto"/>
      </w:divBdr>
    </w:div>
    <w:div w:id="1230071090">
      <w:bodyDiv w:val="1"/>
      <w:marLeft w:val="0"/>
      <w:marRight w:val="0"/>
      <w:marTop w:val="0"/>
      <w:marBottom w:val="0"/>
      <w:divBdr>
        <w:top w:val="none" w:sz="0" w:space="0" w:color="auto"/>
        <w:left w:val="none" w:sz="0" w:space="0" w:color="auto"/>
        <w:bottom w:val="none" w:sz="0" w:space="0" w:color="auto"/>
        <w:right w:val="none" w:sz="0" w:space="0" w:color="auto"/>
      </w:divBdr>
    </w:div>
    <w:div w:id="1251356117">
      <w:bodyDiv w:val="1"/>
      <w:marLeft w:val="0"/>
      <w:marRight w:val="0"/>
      <w:marTop w:val="0"/>
      <w:marBottom w:val="0"/>
      <w:divBdr>
        <w:top w:val="none" w:sz="0" w:space="0" w:color="auto"/>
        <w:left w:val="none" w:sz="0" w:space="0" w:color="auto"/>
        <w:bottom w:val="none" w:sz="0" w:space="0" w:color="auto"/>
        <w:right w:val="none" w:sz="0" w:space="0" w:color="auto"/>
      </w:divBdr>
    </w:div>
    <w:div w:id="1328245576">
      <w:bodyDiv w:val="1"/>
      <w:marLeft w:val="0"/>
      <w:marRight w:val="0"/>
      <w:marTop w:val="0"/>
      <w:marBottom w:val="0"/>
      <w:divBdr>
        <w:top w:val="none" w:sz="0" w:space="0" w:color="auto"/>
        <w:left w:val="none" w:sz="0" w:space="0" w:color="auto"/>
        <w:bottom w:val="none" w:sz="0" w:space="0" w:color="auto"/>
        <w:right w:val="none" w:sz="0" w:space="0" w:color="auto"/>
      </w:divBdr>
    </w:div>
    <w:div w:id="1430588984">
      <w:bodyDiv w:val="1"/>
      <w:marLeft w:val="0"/>
      <w:marRight w:val="0"/>
      <w:marTop w:val="0"/>
      <w:marBottom w:val="0"/>
      <w:divBdr>
        <w:top w:val="none" w:sz="0" w:space="0" w:color="auto"/>
        <w:left w:val="none" w:sz="0" w:space="0" w:color="auto"/>
        <w:bottom w:val="none" w:sz="0" w:space="0" w:color="auto"/>
        <w:right w:val="none" w:sz="0" w:space="0" w:color="auto"/>
      </w:divBdr>
    </w:div>
    <w:div w:id="1467578388">
      <w:bodyDiv w:val="1"/>
      <w:marLeft w:val="0"/>
      <w:marRight w:val="0"/>
      <w:marTop w:val="0"/>
      <w:marBottom w:val="0"/>
      <w:divBdr>
        <w:top w:val="none" w:sz="0" w:space="0" w:color="auto"/>
        <w:left w:val="none" w:sz="0" w:space="0" w:color="auto"/>
        <w:bottom w:val="none" w:sz="0" w:space="0" w:color="auto"/>
        <w:right w:val="none" w:sz="0" w:space="0" w:color="auto"/>
      </w:divBdr>
    </w:div>
    <w:div w:id="1481574101">
      <w:bodyDiv w:val="1"/>
      <w:marLeft w:val="0"/>
      <w:marRight w:val="0"/>
      <w:marTop w:val="0"/>
      <w:marBottom w:val="0"/>
      <w:divBdr>
        <w:top w:val="none" w:sz="0" w:space="0" w:color="auto"/>
        <w:left w:val="none" w:sz="0" w:space="0" w:color="auto"/>
        <w:bottom w:val="none" w:sz="0" w:space="0" w:color="auto"/>
        <w:right w:val="none" w:sz="0" w:space="0" w:color="auto"/>
      </w:divBdr>
    </w:div>
    <w:div w:id="1535653995">
      <w:bodyDiv w:val="1"/>
      <w:marLeft w:val="0"/>
      <w:marRight w:val="0"/>
      <w:marTop w:val="0"/>
      <w:marBottom w:val="0"/>
      <w:divBdr>
        <w:top w:val="none" w:sz="0" w:space="0" w:color="auto"/>
        <w:left w:val="none" w:sz="0" w:space="0" w:color="auto"/>
        <w:bottom w:val="none" w:sz="0" w:space="0" w:color="auto"/>
        <w:right w:val="none" w:sz="0" w:space="0" w:color="auto"/>
      </w:divBdr>
    </w:div>
    <w:div w:id="1545756360">
      <w:bodyDiv w:val="1"/>
      <w:marLeft w:val="0"/>
      <w:marRight w:val="0"/>
      <w:marTop w:val="0"/>
      <w:marBottom w:val="0"/>
      <w:divBdr>
        <w:top w:val="none" w:sz="0" w:space="0" w:color="auto"/>
        <w:left w:val="none" w:sz="0" w:space="0" w:color="auto"/>
        <w:bottom w:val="none" w:sz="0" w:space="0" w:color="auto"/>
        <w:right w:val="none" w:sz="0" w:space="0" w:color="auto"/>
      </w:divBdr>
    </w:div>
    <w:div w:id="1639064097">
      <w:bodyDiv w:val="1"/>
      <w:marLeft w:val="0"/>
      <w:marRight w:val="0"/>
      <w:marTop w:val="0"/>
      <w:marBottom w:val="0"/>
      <w:divBdr>
        <w:top w:val="none" w:sz="0" w:space="0" w:color="auto"/>
        <w:left w:val="none" w:sz="0" w:space="0" w:color="auto"/>
        <w:bottom w:val="none" w:sz="0" w:space="0" w:color="auto"/>
        <w:right w:val="none" w:sz="0" w:space="0" w:color="auto"/>
      </w:divBdr>
    </w:div>
    <w:div w:id="1654330230">
      <w:bodyDiv w:val="1"/>
      <w:marLeft w:val="0"/>
      <w:marRight w:val="0"/>
      <w:marTop w:val="0"/>
      <w:marBottom w:val="0"/>
      <w:divBdr>
        <w:top w:val="none" w:sz="0" w:space="0" w:color="auto"/>
        <w:left w:val="none" w:sz="0" w:space="0" w:color="auto"/>
        <w:bottom w:val="none" w:sz="0" w:space="0" w:color="auto"/>
        <w:right w:val="none" w:sz="0" w:space="0" w:color="auto"/>
      </w:divBdr>
    </w:div>
    <w:div w:id="1767195161">
      <w:bodyDiv w:val="1"/>
      <w:marLeft w:val="0"/>
      <w:marRight w:val="0"/>
      <w:marTop w:val="0"/>
      <w:marBottom w:val="0"/>
      <w:divBdr>
        <w:top w:val="none" w:sz="0" w:space="0" w:color="auto"/>
        <w:left w:val="none" w:sz="0" w:space="0" w:color="auto"/>
        <w:bottom w:val="none" w:sz="0" w:space="0" w:color="auto"/>
        <w:right w:val="none" w:sz="0" w:space="0" w:color="auto"/>
      </w:divBdr>
    </w:div>
    <w:div w:id="1833059011">
      <w:bodyDiv w:val="1"/>
      <w:marLeft w:val="0"/>
      <w:marRight w:val="0"/>
      <w:marTop w:val="0"/>
      <w:marBottom w:val="0"/>
      <w:divBdr>
        <w:top w:val="none" w:sz="0" w:space="0" w:color="auto"/>
        <w:left w:val="none" w:sz="0" w:space="0" w:color="auto"/>
        <w:bottom w:val="none" w:sz="0" w:space="0" w:color="auto"/>
        <w:right w:val="none" w:sz="0" w:space="0" w:color="auto"/>
      </w:divBdr>
    </w:div>
    <w:div w:id="1862166687">
      <w:bodyDiv w:val="1"/>
      <w:marLeft w:val="0"/>
      <w:marRight w:val="0"/>
      <w:marTop w:val="0"/>
      <w:marBottom w:val="0"/>
      <w:divBdr>
        <w:top w:val="none" w:sz="0" w:space="0" w:color="auto"/>
        <w:left w:val="none" w:sz="0" w:space="0" w:color="auto"/>
        <w:bottom w:val="none" w:sz="0" w:space="0" w:color="auto"/>
        <w:right w:val="none" w:sz="0" w:space="0" w:color="auto"/>
      </w:divBdr>
    </w:div>
    <w:div w:id="1965689554">
      <w:bodyDiv w:val="1"/>
      <w:marLeft w:val="0"/>
      <w:marRight w:val="0"/>
      <w:marTop w:val="0"/>
      <w:marBottom w:val="0"/>
      <w:divBdr>
        <w:top w:val="none" w:sz="0" w:space="0" w:color="auto"/>
        <w:left w:val="none" w:sz="0" w:space="0" w:color="auto"/>
        <w:bottom w:val="none" w:sz="0" w:space="0" w:color="auto"/>
        <w:right w:val="none" w:sz="0" w:space="0" w:color="auto"/>
      </w:divBdr>
    </w:div>
    <w:div w:id="2062897407">
      <w:bodyDiv w:val="1"/>
      <w:marLeft w:val="0"/>
      <w:marRight w:val="0"/>
      <w:marTop w:val="0"/>
      <w:marBottom w:val="0"/>
      <w:divBdr>
        <w:top w:val="none" w:sz="0" w:space="0" w:color="auto"/>
        <w:left w:val="none" w:sz="0" w:space="0" w:color="auto"/>
        <w:bottom w:val="none" w:sz="0" w:space="0" w:color="auto"/>
        <w:right w:val="none" w:sz="0" w:space="0" w:color="auto"/>
      </w:divBdr>
    </w:div>
    <w:div w:id="2146190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cruitment Document" ma:contentTypeID="0x010100F5A57A1719A6EC4EAB1A0630AA7F649100515D82210359AC46841D3B97FA894B82" ma:contentTypeVersion="23" ma:contentTypeDescription="Create a new Recruitment Document" ma:contentTypeScope="" ma:versionID="13add87fff8814140c78d08cab3fb7c7">
  <xsd:schema xmlns:xsd="http://www.w3.org/2001/XMLSchema" xmlns:xs="http://www.w3.org/2001/XMLSchema" xmlns:p="http://schemas.microsoft.com/office/2006/metadata/properties" xmlns:ns2="8e99fbfd-d925-4181-a613-5f8ebed5594c" xmlns:ns3="9135abfd-4815-48f9-aa89-91216e3b926c" xmlns:ns4="1fc729b9-9bd5-45ce-8b95-391857383b6b" targetNamespace="http://schemas.microsoft.com/office/2006/metadata/properties" ma:root="true" ma:fieldsID="82673f90aa44e42df16b3ad5dda70a61" ns2:_="" ns3:_="" ns4:_="">
    <xsd:import namespace="8e99fbfd-d925-4181-a613-5f8ebed5594c"/>
    <xsd:import namespace="9135abfd-4815-48f9-aa89-91216e3b926c"/>
    <xsd:import namespace="1fc729b9-9bd5-45ce-8b95-391857383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fbfd-d925-4181-a613-5f8ebed559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75843b-31e4-478b-a39c-323fdde762c0}" ma:internalName="TaxCatchAll" ma:showField="CatchAllData" ma:web="8e99fbfd-d925-4181-a613-5f8ebed559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5abfd-4815-48f9-aa89-91216e3b92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650a70e-d959-46c7-b7bc-0d0913b153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729b9-9bd5-45ce-8b95-391857383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e99fbfd-d925-4181-a613-5f8ebed5594c">SPOSC5-2102489483-116200</_dlc_DocId>
    <_dlc_DocIdUrl xmlns="8e99fbfd-d925-4181-a613-5f8ebed5594c">
      <Url>https://housingict.sharepoint.com/sites/SC5/S4/_layouts/15/DocIdRedir.aspx?ID=SPOSC5-2102489483-116200</Url>
      <Description>SPOSC5-2102489483-116200</Description>
    </_dlc_DocIdUrl>
    <lcf76f155ced4ddcb4097134ff3c332f xmlns="9135abfd-4815-48f9-aa89-91216e3b926c">
      <Terms xmlns="http://schemas.microsoft.com/office/infopath/2007/PartnerControls"/>
    </lcf76f155ced4ddcb4097134ff3c332f>
    <TaxCatchAll xmlns="8e99fbfd-d925-4181-a613-5f8ebed559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F05A-0401-4709-8232-C9BF0AF780AF}">
  <ds:schemaRefs>
    <ds:schemaRef ds:uri="http://schemas.microsoft.com/sharepoint/events"/>
  </ds:schemaRefs>
</ds:datastoreItem>
</file>

<file path=customXml/itemProps2.xml><?xml version="1.0" encoding="utf-8"?>
<ds:datastoreItem xmlns:ds="http://schemas.openxmlformats.org/officeDocument/2006/customXml" ds:itemID="{D9E1DE28-B36F-406B-B445-D9D683046290}"/>
</file>

<file path=customXml/itemProps3.xml><?xml version="1.0" encoding="utf-8"?>
<ds:datastoreItem xmlns:ds="http://schemas.openxmlformats.org/officeDocument/2006/customXml" ds:itemID="{0D48D36D-7D63-4AAF-8B2D-2D994A390741}">
  <ds:schemaRefs>
    <ds:schemaRef ds:uri="http://schemas.microsoft.com/office/2006/metadata/properties"/>
    <ds:schemaRef ds:uri="http://schemas.microsoft.com/office/infopath/2007/PartnerControls"/>
    <ds:schemaRef ds:uri="8e99fbfd-d925-4181-a613-5f8ebed5594c"/>
    <ds:schemaRef ds:uri="1fc729b9-9bd5-45ce-8b95-391857383b6b"/>
  </ds:schemaRefs>
</ds:datastoreItem>
</file>

<file path=customXml/itemProps4.xml><?xml version="1.0" encoding="utf-8"?>
<ds:datastoreItem xmlns:ds="http://schemas.openxmlformats.org/officeDocument/2006/customXml" ds:itemID="{82DD9681-91B5-4DEF-9D43-5310E7CEEA4B}">
  <ds:schemaRefs>
    <ds:schemaRef ds:uri="http://schemas.microsoft.com/sharepoint/v3/contenttype/forms"/>
  </ds:schemaRefs>
</ds:datastoreItem>
</file>

<file path=customXml/itemProps5.xml><?xml version="1.0" encoding="utf-8"?>
<ds:datastoreItem xmlns:ds="http://schemas.openxmlformats.org/officeDocument/2006/customXml" ds:itemID="{7F33F3BB-42F3-47F2-AF8A-7CBA3CE4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JD Lead GMO</vt:lpstr>
    </vt:vector>
  </TitlesOfParts>
  <Company>Twenty Seven Design</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Lead GMO</dc:title>
  <dc:subject/>
  <dc:creator>Subtitle]</dc:creator>
  <cp:keywords/>
  <dc:description/>
  <cp:lastModifiedBy>John Gray</cp:lastModifiedBy>
  <cp:revision>2</cp:revision>
  <cp:lastPrinted>2018-08-09T15:44:00Z</cp:lastPrinted>
  <dcterms:created xsi:type="dcterms:W3CDTF">2024-04-11T09:08:00Z</dcterms:created>
  <dcterms:modified xsi:type="dcterms:W3CDTF">2024-04-11T09:08:00Z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0x010100F5A57A1719A6EC4EAB1A0630AA7F649100515D82210359AC46841D3B97FA894B82</vt:lpwstr>
  </property>
  <property fmtid="{D5CDD505-2E9C-101B-9397-08002B2CF9AE}" pid="3" name="_dlc_DocIdItemGuid">
    <vt:lpwstr>fef1703c-a9db-4214-a1c5-fbb8d5e42d95</vt:lpwstr>
  </property>
  <property fmtid="{D5CDD505-2E9C-101B-9397-08002B2CF9AE}" pid="4" name="MediaServiceImageTags">
    <vt:lpwstr/>
  </property>
</Properties>
</file>